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2404F" w14:textId="77777777" w:rsidR="007D4989" w:rsidRPr="00E80BAF" w:rsidRDefault="00DB6E21" w:rsidP="007D4989">
      <w:pPr>
        <w:rPr>
          <w:b/>
          <w:sz w:val="24"/>
        </w:rPr>
      </w:pPr>
      <w:r>
        <w:rPr>
          <w:b/>
          <w:sz w:val="24"/>
        </w:rPr>
        <w:t>Условия</w:t>
      </w:r>
      <w:r w:rsidR="007D4989" w:rsidRPr="00E80BAF">
        <w:rPr>
          <w:b/>
          <w:sz w:val="24"/>
        </w:rPr>
        <w:t xml:space="preserve"> программы</w:t>
      </w:r>
      <w:r w:rsidR="00E80BAF" w:rsidRPr="00E80BAF">
        <w:rPr>
          <w:b/>
          <w:sz w:val="24"/>
        </w:rPr>
        <w:t xml:space="preserve"> </w:t>
      </w:r>
      <w:r w:rsidR="002154BD" w:rsidRPr="00E80BAF">
        <w:rPr>
          <w:b/>
          <w:sz w:val="24"/>
        </w:rPr>
        <w:t>«Бонусная</w:t>
      </w:r>
      <w:r w:rsidR="002154BD">
        <w:rPr>
          <w:b/>
          <w:sz w:val="24"/>
        </w:rPr>
        <w:t xml:space="preserve"> программа </w:t>
      </w:r>
      <w:proofErr w:type="spellStart"/>
      <w:r w:rsidR="002154BD">
        <w:rPr>
          <w:b/>
          <w:sz w:val="24"/>
        </w:rPr>
        <w:t>Первомастер</w:t>
      </w:r>
      <w:proofErr w:type="spellEnd"/>
      <w:r w:rsidR="00E80BAF" w:rsidRPr="00E80BAF">
        <w:rPr>
          <w:b/>
          <w:sz w:val="24"/>
        </w:rPr>
        <w:t>»</w:t>
      </w:r>
    </w:p>
    <w:p w14:paraId="6779E466" w14:textId="77777777" w:rsidR="007D4989" w:rsidRDefault="007D4989" w:rsidP="007D4989">
      <w:r>
        <w:t>Общие положения:</w:t>
      </w:r>
    </w:p>
    <w:p w14:paraId="4A3C04C1" w14:textId="77777777" w:rsidR="007D4989" w:rsidRDefault="007D4989" w:rsidP="007D4989">
      <w:r>
        <w:t>Настоящие Правила определяю</w:t>
      </w:r>
      <w:r w:rsidR="00CC7524">
        <w:t>т условия участия в программе «</w:t>
      </w:r>
      <w:proofErr w:type="spellStart"/>
      <w:r w:rsidR="000F4690">
        <w:t>Первомастер</w:t>
      </w:r>
      <w:proofErr w:type="spellEnd"/>
      <w:r>
        <w:t>» на территории Российской Федерации. Заполнив Анкету и получ</w:t>
      </w:r>
      <w:r w:rsidR="00CC7524">
        <w:t>ив Карту Участника</w:t>
      </w:r>
      <w:r>
        <w:t>, Участник подтверждает, что он ознакомлен с настоящими Правилами, выражает свое безусловное согласие с настоящими правилами (дале</w:t>
      </w:r>
      <w:proofErr w:type="gramStart"/>
      <w:r>
        <w:t>е-</w:t>
      </w:r>
      <w:proofErr w:type="gramEnd"/>
      <w:r>
        <w:t xml:space="preserve"> «Правила») и обязуется их выполнять.</w:t>
      </w:r>
    </w:p>
    <w:p w14:paraId="7B8F48EF" w14:textId="77777777" w:rsidR="007D4989" w:rsidRPr="00E80BAF" w:rsidRDefault="007D4989" w:rsidP="007D4989">
      <w:pPr>
        <w:rPr>
          <w:b/>
          <w:sz w:val="24"/>
        </w:rPr>
      </w:pPr>
      <w:r w:rsidRPr="00E80BAF">
        <w:rPr>
          <w:b/>
          <w:sz w:val="24"/>
        </w:rPr>
        <w:t>Термины и определения:</w:t>
      </w:r>
    </w:p>
    <w:p w14:paraId="42EDFD73" w14:textId="77777777" w:rsidR="007D4989" w:rsidRDefault="007D4989" w:rsidP="007D4989">
      <w:r w:rsidRPr="00E80BAF">
        <w:rPr>
          <w:b/>
        </w:rPr>
        <w:t>«Программа «</w:t>
      </w:r>
      <w:proofErr w:type="spellStart"/>
      <w:r w:rsidR="000F4690" w:rsidRPr="00E80BAF">
        <w:rPr>
          <w:b/>
        </w:rPr>
        <w:t>Первомастер</w:t>
      </w:r>
      <w:proofErr w:type="spellEnd"/>
      <w:r w:rsidRPr="00E80BAF">
        <w:rPr>
          <w:b/>
        </w:rPr>
        <w:t>»</w:t>
      </w:r>
      <w:r>
        <w:t xml:space="preserve"> («Программа») — означает взаимоотношения, в которых Участник, приобретающий товары и/или услуги у Оператора </w:t>
      </w:r>
      <w:r w:rsidR="00CC7524">
        <w:t>с помощью Карты Участника</w:t>
      </w:r>
      <w:r>
        <w:t>, приобретает право на получение Привилегий в соответствии с настоящими Правилами.</w:t>
      </w:r>
    </w:p>
    <w:p w14:paraId="3F20EBBC" w14:textId="29E7D15F" w:rsidR="007D4989" w:rsidRDefault="007D4989" w:rsidP="007D4989">
      <w:r w:rsidRPr="00E80BAF">
        <w:rPr>
          <w:b/>
        </w:rPr>
        <w:t>«Привилегия»</w:t>
      </w:r>
      <w:r>
        <w:t xml:space="preserve"> — возможность приобретения товаров и/или услуг </w:t>
      </w:r>
      <w:r w:rsidR="002154BD">
        <w:t>Оператора с</w:t>
      </w:r>
      <w:r w:rsidR="00ED008F">
        <w:t xml:space="preserve"> </w:t>
      </w:r>
      <w:proofErr w:type="gramStart"/>
      <w:r w:rsidR="00ED008F">
        <w:t>финансовой</w:t>
      </w:r>
      <w:proofErr w:type="gramEnd"/>
      <w:r>
        <w:t xml:space="preserve"> выгодой. Привилегии </w:t>
      </w:r>
      <w:r w:rsidR="00ED008F">
        <w:t xml:space="preserve">предоставляются </w:t>
      </w:r>
      <w:r>
        <w:t xml:space="preserve">методом </w:t>
      </w:r>
      <w:r w:rsidR="00ED008F">
        <w:t>скидки — начисления Бонусов</w:t>
      </w:r>
      <w:r>
        <w:t xml:space="preserve"> на Счет Участника и последующего </w:t>
      </w:r>
      <w:r w:rsidR="00ED008F">
        <w:t>обмена Участником накопленных Бонусов на скидку</w:t>
      </w:r>
      <w:r>
        <w:t xml:space="preserve"> на товары и/или услуги </w:t>
      </w:r>
      <w:r w:rsidR="002154BD">
        <w:t>Оператора.</w:t>
      </w:r>
    </w:p>
    <w:p w14:paraId="6D0065A8" w14:textId="77777777" w:rsidR="007D4989" w:rsidRDefault="007D4989" w:rsidP="007D4989">
      <w:r w:rsidRPr="00E80BAF">
        <w:rPr>
          <w:b/>
        </w:rPr>
        <w:t>«Участник»</w:t>
      </w:r>
      <w:r>
        <w:t xml:space="preserve"> — физическое лицо, допущенное Оператором к участию в соответствии с настоящими Правилами и являющееся держателем Карты.</w:t>
      </w:r>
    </w:p>
    <w:p w14:paraId="4348E07B" w14:textId="1B797A24" w:rsidR="007D4989" w:rsidRDefault="007D4989" w:rsidP="007D4989">
      <w:r w:rsidRPr="00E80BAF">
        <w:rPr>
          <w:b/>
        </w:rPr>
        <w:t>«Оператор»</w:t>
      </w:r>
      <w:r>
        <w:t xml:space="preserve"> — юридическое лицо, обладающее исключительными правами по управлению и развитию Программы, являющееся стороной всех сделок по накоплению и списанию баллов по Программе. </w:t>
      </w:r>
      <w:r w:rsidR="001C5253">
        <w:t xml:space="preserve">Оператор осуществляет продвижение Программы среди физических и юридических лиц, с </w:t>
      </w:r>
      <w:r w:rsidR="002154BD">
        <w:t>целью присоединения</w:t>
      </w:r>
      <w:r w:rsidR="001C5253">
        <w:t xml:space="preserve"> Участников к Программе. </w:t>
      </w:r>
      <w:r>
        <w:t xml:space="preserve">Оператор может непосредственно реализовывать товары и/или услуги, в отношении которых предоставляются Привилегии Участникам и/или происходит начисление Баллов Оператором в рамках Программы. Оператором является </w:t>
      </w:r>
      <w:r w:rsidR="00CC7524">
        <w:t>О</w:t>
      </w:r>
      <w:r>
        <w:t>О</w:t>
      </w:r>
      <w:r w:rsidR="000F4690">
        <w:t>О</w:t>
      </w:r>
      <w:r>
        <w:t xml:space="preserve"> «</w:t>
      </w:r>
      <w:r w:rsidR="008F63AE">
        <w:t>СИ</w:t>
      </w:r>
      <w:r w:rsidR="000F4690">
        <w:t>М</w:t>
      </w:r>
      <w:r w:rsidR="008F63AE">
        <w:t>П</w:t>
      </w:r>
      <w:r w:rsidR="000F4690">
        <w:t>ЛЕКС</w:t>
      </w:r>
      <w:r>
        <w:t>».</w:t>
      </w:r>
    </w:p>
    <w:p w14:paraId="5DD8B1AA" w14:textId="77777777" w:rsidR="007D4989" w:rsidRDefault="00DE6B92" w:rsidP="007D4989">
      <w:r w:rsidRPr="00E80BAF">
        <w:rPr>
          <w:b/>
        </w:rPr>
        <w:t xml:space="preserve"> </w:t>
      </w:r>
      <w:r w:rsidR="007D4989" w:rsidRPr="00E80BAF">
        <w:rPr>
          <w:b/>
        </w:rPr>
        <w:t>«Карта Участника»</w:t>
      </w:r>
      <w:r w:rsidR="007D4989">
        <w:t xml:space="preserve"> (Карта) — Пластиковая карта, служащая для идентификации Участника в Программе «</w:t>
      </w:r>
      <w:proofErr w:type="spellStart"/>
      <w:r w:rsidR="000F4690">
        <w:t>Первомастер</w:t>
      </w:r>
      <w:proofErr w:type="spellEnd"/>
      <w:r w:rsidR="007D4989">
        <w:t xml:space="preserve">» при приобретении товаров и/или услуг у </w:t>
      </w:r>
      <w:r w:rsidR="002154BD">
        <w:t>Оператора.</w:t>
      </w:r>
      <w:r w:rsidR="007D4989">
        <w:t xml:space="preserve"> </w:t>
      </w:r>
    </w:p>
    <w:p w14:paraId="5D249E93" w14:textId="77777777" w:rsidR="007D4989" w:rsidRDefault="007D4989" w:rsidP="007D4989">
      <w:r w:rsidRPr="00E80BAF">
        <w:rPr>
          <w:b/>
        </w:rPr>
        <w:t>«Бонусный Счет Участника»</w:t>
      </w:r>
      <w:r>
        <w:t xml:space="preserve"> (Бонусный счет, Счет) — счет, открываемый Оператором в своей информационной системе на имя Участника — держателя Основной карты в соответствии с настоящими Правилами. Счет ведется в Баллах. Баллы начисляются на Счет Участника и списываются со Счета Участника при приобретен</w:t>
      </w:r>
      <w:proofErr w:type="gramStart"/>
      <w:r>
        <w:t xml:space="preserve">ии у </w:t>
      </w:r>
      <w:r w:rsidR="002154BD">
        <w:t>О</w:t>
      </w:r>
      <w:proofErr w:type="gramEnd"/>
      <w:r w:rsidR="002154BD">
        <w:t>ператора товаров</w:t>
      </w:r>
      <w:r>
        <w:t xml:space="preserve"> и/или услуг с использованием Карты Участника.</w:t>
      </w:r>
    </w:p>
    <w:p w14:paraId="60E442BE" w14:textId="2A2E43F3" w:rsidR="007D4989" w:rsidRDefault="007D4989" w:rsidP="007D4989">
      <w:r w:rsidRPr="00E80BAF">
        <w:rPr>
          <w:b/>
        </w:rPr>
        <w:t>«Бонусные Баллы»</w:t>
      </w:r>
      <w:r>
        <w:t xml:space="preserve"> (Б</w:t>
      </w:r>
      <w:r w:rsidR="00CF6AED">
        <w:t>онусы</w:t>
      </w:r>
      <w:r>
        <w:t xml:space="preserve">) — расчетные бонусные единицы, зачисляемые на Бонусный счет Участника в соответствии </w:t>
      </w:r>
      <w:r w:rsidR="008F63AE">
        <w:t>с Правилами. Сумма начисленных бонусных баллов м</w:t>
      </w:r>
      <w:r>
        <w:t>ожет быть использована Участником для получения скидок на товары и/или услуги в соответствии с настоящими Правилами.</w:t>
      </w:r>
    </w:p>
    <w:p w14:paraId="2FE16EF5" w14:textId="77777777" w:rsidR="00E80BAF" w:rsidRDefault="002458B4" w:rsidP="00C61A5C">
      <w:r w:rsidRPr="00E80BAF">
        <w:rPr>
          <w:b/>
        </w:rPr>
        <w:t>«Регулярные Бонусы»</w:t>
      </w:r>
      <w:r w:rsidR="00DE6B92" w:rsidRPr="00E80BAF">
        <w:rPr>
          <w:b/>
        </w:rPr>
        <w:t xml:space="preserve"> </w:t>
      </w:r>
      <w:r w:rsidR="00DE6B92">
        <w:t>-</w:t>
      </w:r>
      <w:r w:rsidRPr="002458B4">
        <w:t xml:space="preserve"> начисляются в соответствии с утвержденными правилами </w:t>
      </w:r>
      <w:r>
        <w:t>П</w:t>
      </w:r>
      <w:r w:rsidRPr="002458B4">
        <w:t>рограммы</w:t>
      </w:r>
      <w:r w:rsidR="00244F8C">
        <w:t>.</w:t>
      </w:r>
    </w:p>
    <w:p w14:paraId="766A711C" w14:textId="77777777" w:rsidR="002458B4" w:rsidRDefault="002458B4" w:rsidP="00C61A5C">
      <w:r w:rsidRPr="00E80BAF">
        <w:rPr>
          <w:b/>
        </w:rPr>
        <w:lastRenderedPageBreak/>
        <w:t>«Подарочные бонусы»</w:t>
      </w:r>
      <w:r>
        <w:t xml:space="preserve"> </w:t>
      </w:r>
      <w:r w:rsidR="00DE6B92">
        <w:t xml:space="preserve">- </w:t>
      </w:r>
      <w:r w:rsidRPr="002458B4">
        <w:t xml:space="preserve">начисляются дополнительно к регулярным Бонусам </w:t>
      </w:r>
      <w:r w:rsidR="003839F2">
        <w:t>при приобретен</w:t>
      </w:r>
      <w:proofErr w:type="gramStart"/>
      <w:r w:rsidR="003839F2">
        <w:t xml:space="preserve">ии у </w:t>
      </w:r>
      <w:r w:rsidR="002154BD">
        <w:t>О</w:t>
      </w:r>
      <w:proofErr w:type="gramEnd"/>
      <w:r w:rsidR="002154BD">
        <w:t>ператора товаров</w:t>
      </w:r>
      <w:r w:rsidR="003839F2">
        <w:t xml:space="preserve"> и/или услуг</w:t>
      </w:r>
      <w:r w:rsidRPr="002458B4">
        <w:t>, соответствующи</w:t>
      </w:r>
      <w:r w:rsidR="003839F2">
        <w:t>х</w:t>
      </w:r>
      <w:r w:rsidRPr="002458B4">
        <w:t xml:space="preserve"> условиям маркетинговых акций, за дополнительные действия участников П</w:t>
      </w:r>
      <w:r>
        <w:t>рограммы</w:t>
      </w:r>
      <w:r w:rsidRPr="002458B4">
        <w:t xml:space="preserve">, или по инициативе </w:t>
      </w:r>
      <w:r>
        <w:t>Оператора</w:t>
      </w:r>
      <w:r w:rsidRPr="002458B4">
        <w:t xml:space="preserve"> в качестве дополн</w:t>
      </w:r>
      <w:r>
        <w:t xml:space="preserve">ительной преференции участнику </w:t>
      </w:r>
      <w:r w:rsidRPr="002458B4">
        <w:t>П</w:t>
      </w:r>
      <w:r>
        <w:t>рограммы</w:t>
      </w:r>
      <w:r w:rsidR="00DE6B92">
        <w:t xml:space="preserve"> и</w:t>
      </w:r>
      <w:r w:rsidR="0053516E">
        <w:t xml:space="preserve"> </w:t>
      </w:r>
      <w:r w:rsidR="00E80BAF">
        <w:t>имеют ограниченный срок действия.</w:t>
      </w:r>
    </w:p>
    <w:p w14:paraId="6C8243A5" w14:textId="77777777" w:rsidR="007D4989" w:rsidRDefault="007D4989" w:rsidP="00C61A5C">
      <w:r w:rsidRPr="00E80BAF">
        <w:rPr>
          <w:b/>
        </w:rPr>
        <w:t>«Анкета»</w:t>
      </w:r>
      <w:r>
        <w:t xml:space="preserve"> — форма, выдаваемая Оператором или от его имени, которая при заполнении и подписании физическим лицом, является заявлением такого лица о намерении стать Участником (держателем Основной или Дополнительной карты) и подтверждает согласие Участника со всеми правилами Программы.</w:t>
      </w:r>
    </w:p>
    <w:p w14:paraId="5C69F02D" w14:textId="77777777" w:rsidR="00E80BAF" w:rsidRDefault="007D4989" w:rsidP="007D4989">
      <w:r w:rsidRPr="00E80BAF">
        <w:rPr>
          <w:b/>
        </w:rPr>
        <w:t>«Уведомление»</w:t>
      </w:r>
      <w:r>
        <w:t xml:space="preserve"> — Информация, в том числе рекламного содержания, передаваемая Участнику по одному или нескольким указанным им в Анкете средствам (способам) связи: мобильному телефону, домашнему телефону, E-</w:t>
      </w:r>
      <w:proofErr w:type="spellStart"/>
      <w:r>
        <w:t>mail</w:t>
      </w:r>
      <w:proofErr w:type="spellEnd"/>
      <w:r>
        <w:t>, почтовому адресу или иными способами.</w:t>
      </w:r>
    </w:p>
    <w:p w14:paraId="672FC317" w14:textId="77777777" w:rsidR="00C76589" w:rsidRPr="00E80BAF" w:rsidRDefault="00C76589" w:rsidP="00C76589">
      <w:pPr>
        <w:rPr>
          <w:b/>
          <w:sz w:val="28"/>
        </w:rPr>
      </w:pPr>
      <w:r w:rsidRPr="00E80BAF">
        <w:rPr>
          <w:b/>
          <w:sz w:val="28"/>
        </w:rPr>
        <w:t xml:space="preserve">1. </w:t>
      </w:r>
      <w:r w:rsidR="00E80BAF" w:rsidRPr="00E80BAF">
        <w:rPr>
          <w:b/>
          <w:sz w:val="28"/>
        </w:rPr>
        <w:t xml:space="preserve"> </w:t>
      </w:r>
      <w:r w:rsidRPr="00E80BAF">
        <w:rPr>
          <w:b/>
          <w:sz w:val="28"/>
        </w:rPr>
        <w:t>Участие</w:t>
      </w:r>
    </w:p>
    <w:p w14:paraId="2E5C33E8" w14:textId="77777777" w:rsidR="00C76589" w:rsidRDefault="00C76589" w:rsidP="00C76589">
      <w:r>
        <w:t>1.1. К участию в Программе «</w:t>
      </w:r>
      <w:proofErr w:type="spellStart"/>
      <w:r w:rsidR="002154BD">
        <w:t>Перво</w:t>
      </w:r>
      <w:r w:rsidR="000F4690">
        <w:t>мастер</w:t>
      </w:r>
      <w:proofErr w:type="spellEnd"/>
      <w:r>
        <w:t>» могут быть допущены только физические лица, достигшие шестнадцати лет.</w:t>
      </w:r>
    </w:p>
    <w:p w14:paraId="22400A00" w14:textId="77777777" w:rsidR="00C76589" w:rsidRDefault="00C76589" w:rsidP="00C76589">
      <w:r>
        <w:t>1.2. Лицо, желающее стать Участником и оформить Карту, обязано</w:t>
      </w:r>
      <w:r w:rsidR="005F2F88" w:rsidRPr="005F2F88">
        <w:t xml:space="preserve"> </w:t>
      </w:r>
      <w:r w:rsidR="005F2F88">
        <w:t>либо</w:t>
      </w:r>
      <w:r>
        <w:t>:</w:t>
      </w:r>
    </w:p>
    <w:p w14:paraId="0DCC56C1" w14:textId="0D23B33B" w:rsidR="00C76589" w:rsidRDefault="00C76589" w:rsidP="00C76589">
      <w:r>
        <w:t>1.2.</w:t>
      </w:r>
      <w:r w:rsidR="00C90EB9">
        <w:rPr>
          <w:lang w:val="en-US"/>
        </w:rPr>
        <w:t>A</w:t>
      </w:r>
      <w:r>
        <w:t xml:space="preserve">. </w:t>
      </w:r>
      <w:r w:rsidR="005F2F88">
        <w:t>Письменно з</w:t>
      </w:r>
      <w:r w:rsidR="002154BD">
        <w:t>аполнить Анкету</w:t>
      </w:r>
      <w:r>
        <w:t>.</w:t>
      </w:r>
      <w:r w:rsidR="00C90EB9" w:rsidRPr="00C90EB9">
        <w:t xml:space="preserve"> </w:t>
      </w:r>
      <w:r>
        <w:t>Передать Оператору подписанную Анкету</w:t>
      </w:r>
      <w:r w:rsidR="006E6681">
        <w:t>.</w:t>
      </w:r>
      <w:r w:rsidR="006E6681" w:rsidRPr="006E6681">
        <w:t xml:space="preserve"> </w:t>
      </w:r>
      <w:r w:rsidR="00517521">
        <w:t xml:space="preserve">Подтвердить авторизацию с помощью смс кода. </w:t>
      </w:r>
      <w:r w:rsidR="006E6681" w:rsidRPr="006E6681">
        <w:t>Предоставление Карт Участника лицам, не заполнившим</w:t>
      </w:r>
      <w:r w:rsidR="00244F8C">
        <w:t xml:space="preserve"> обязательные поля Анкеты</w:t>
      </w:r>
      <w:r w:rsidR="006E6681" w:rsidRPr="006E6681">
        <w:t xml:space="preserve"> надлежащим образом, не допускается.</w:t>
      </w:r>
      <w:r w:rsidR="005F2F88">
        <w:t xml:space="preserve"> (</w:t>
      </w:r>
      <w:r w:rsidR="008F63AE">
        <w:t>Без заполненной Анкеты,</w:t>
      </w:r>
      <w:r w:rsidR="005F2F88">
        <w:t xml:space="preserve"> выданная карта имеет неполноценный функционал -  регулярные бонусы начисляются,</w:t>
      </w:r>
      <w:r w:rsidR="00517521">
        <w:t xml:space="preserve"> спис</w:t>
      </w:r>
      <w:r w:rsidR="004B5683">
        <w:t>ание бонусных баллов невозможно, приветственные бонусы не начисляются, бонусы на день рождения не начисляются)</w:t>
      </w:r>
      <w:r w:rsidR="005F2F88">
        <w:t xml:space="preserve"> </w:t>
      </w:r>
    </w:p>
    <w:p w14:paraId="7328D8CA" w14:textId="4EB776B2" w:rsidR="005F2F88" w:rsidRDefault="00C90EB9" w:rsidP="00C76589">
      <w:r>
        <w:t xml:space="preserve">1.2.Б. Получить карту у Оператора. Заполнить Анкету онлайн на сайте </w:t>
      </w:r>
      <w:proofErr w:type="spellStart"/>
      <w:r>
        <w:rPr>
          <w:lang w:val="en-US"/>
        </w:rPr>
        <w:t>pervomaster</w:t>
      </w:r>
      <w:proofErr w:type="spellEnd"/>
      <w:r w:rsidRPr="00C90EB9">
        <w:t>.</w:t>
      </w:r>
      <w:proofErr w:type="spellStart"/>
      <w:r>
        <w:rPr>
          <w:lang w:val="en-US"/>
        </w:rPr>
        <w:t>ru</w:t>
      </w:r>
      <w:proofErr w:type="spellEnd"/>
      <w:r w:rsidRPr="00C90EB9">
        <w:t xml:space="preserve">. </w:t>
      </w:r>
      <w:r w:rsidR="004B5683" w:rsidRPr="004B5683">
        <w:t>(</w:t>
      </w:r>
      <w:r w:rsidR="008F63AE">
        <w:t>Без заполненной Анкеты</w:t>
      </w:r>
      <w:r w:rsidR="004B5683" w:rsidRPr="004B5683">
        <w:t>, выданная карта имеет неполноценный функционал -  регулярные бонусы начисляются, списание бонусных баллов невозможно, приветственные бонусы не начисляются, бонусы на день рождения не начисляются)</w:t>
      </w:r>
    </w:p>
    <w:p w14:paraId="0111C3CF" w14:textId="77777777" w:rsidR="00C76589" w:rsidRDefault="00C76589" w:rsidP="00C76589">
      <w:r>
        <w:t>1.</w:t>
      </w:r>
      <w:r w:rsidR="00CD241C">
        <w:t>3.</w:t>
      </w:r>
      <w:r>
        <w:t xml:space="preserve"> </w:t>
      </w:r>
      <w:r w:rsidR="00CD241C">
        <w:t xml:space="preserve">Карта </w:t>
      </w:r>
      <w:r>
        <w:t>предоставляются Участнику бесплатно.</w:t>
      </w:r>
    </w:p>
    <w:p w14:paraId="21918A95" w14:textId="77777777" w:rsidR="00C76589" w:rsidRDefault="00C76589" w:rsidP="00C76589">
      <w:r>
        <w:t>1.</w:t>
      </w:r>
      <w:r w:rsidR="00DE6B92">
        <w:t>4</w:t>
      </w:r>
      <w:r>
        <w:t>. Карта Участника является собственностью Оператора и подлежит возврату по первому его требованию.</w:t>
      </w:r>
    </w:p>
    <w:p w14:paraId="677E3A50" w14:textId="77777777" w:rsidR="00C76589" w:rsidRDefault="00DE6B92" w:rsidP="00C76589">
      <w:r>
        <w:t>1.5</w:t>
      </w:r>
      <w:r w:rsidR="00C76589">
        <w:t xml:space="preserve">. На одно физическое лицо может быть оформлена только одна Карта Участника. При оформлении нескольких Карт Участника на одно и то же лицо (кроме замены Карты Участника в случае утери), такие дублирующие Карты Участника </w:t>
      </w:r>
      <w:proofErr w:type="gramStart"/>
      <w:r w:rsidR="00C76589">
        <w:t>блокируются</w:t>
      </w:r>
      <w:proofErr w:type="gramEnd"/>
      <w:r w:rsidR="00C76589">
        <w:t xml:space="preserve"> и начисление баллов по ним не осуществляется.</w:t>
      </w:r>
      <w:r w:rsidR="002154BD">
        <w:t xml:space="preserve"> Аналогично на один телефонный номер может быть оформлена только о</w:t>
      </w:r>
      <w:r w:rsidR="00614489">
        <w:t xml:space="preserve">дна Карта Участника. При оформлении нескольких Карт Участника на один и тот же телефонный номер (кроме замены Карты Участника в случае утери), такие дублирующие Карты Участника </w:t>
      </w:r>
      <w:proofErr w:type="gramStart"/>
      <w:r w:rsidR="00614489">
        <w:t>блокируются</w:t>
      </w:r>
      <w:proofErr w:type="gramEnd"/>
      <w:r w:rsidR="00614489">
        <w:t xml:space="preserve"> и начисление баллов по ним не осуществляется.</w:t>
      </w:r>
    </w:p>
    <w:p w14:paraId="708FFFA4" w14:textId="77777777" w:rsidR="00C76589" w:rsidRPr="004B5683" w:rsidRDefault="00C76589" w:rsidP="00C76589">
      <w:r>
        <w:lastRenderedPageBreak/>
        <w:t>1.</w:t>
      </w:r>
      <w:r w:rsidR="00DE6B92">
        <w:t>6</w:t>
      </w:r>
      <w:r>
        <w:t>. Участник обязан неза</w:t>
      </w:r>
      <w:r w:rsidR="006E6681">
        <w:t>медлительно уведомить Оператора</w:t>
      </w:r>
      <w:r>
        <w:t xml:space="preserve"> об изменении адреса или других данных, указанных им в Анкете</w:t>
      </w:r>
      <w:r w:rsidR="004B5683">
        <w:t xml:space="preserve">, изменив данные самостоятельно в личном кабинете на сайте </w:t>
      </w:r>
      <w:proofErr w:type="spellStart"/>
      <w:r w:rsidR="003C66E0">
        <w:rPr>
          <w:lang w:val="en-US"/>
        </w:rPr>
        <w:t>pervomaster</w:t>
      </w:r>
      <w:proofErr w:type="spellEnd"/>
      <w:r w:rsidR="003C66E0" w:rsidRPr="004B5683">
        <w:t>.</w:t>
      </w:r>
      <w:proofErr w:type="spellStart"/>
      <w:r w:rsidR="003C66E0">
        <w:rPr>
          <w:lang w:val="en-US"/>
        </w:rPr>
        <w:t>ru</w:t>
      </w:r>
      <w:proofErr w:type="spellEnd"/>
      <w:r w:rsidR="003C66E0" w:rsidRPr="004B5683">
        <w:t xml:space="preserve"> </w:t>
      </w:r>
      <w:r w:rsidR="003C66E0">
        <w:t>либо</w:t>
      </w:r>
      <w:r w:rsidR="004B5683">
        <w:t xml:space="preserve"> уведомив менеджера службы сервиса. </w:t>
      </w:r>
    </w:p>
    <w:p w14:paraId="5F4F2060" w14:textId="77777777" w:rsidR="00C76589" w:rsidRDefault="00DE6B92" w:rsidP="00C76589">
      <w:r>
        <w:t>1.7</w:t>
      </w:r>
      <w:r w:rsidR="00C76589">
        <w:t>. Ответственность за сохранность Карты, ограничение Карты Участника от несанкционированного доступа посторонних лиц лежит на Участнике. Оператор не нес</w:t>
      </w:r>
      <w:r w:rsidR="006E6681">
        <w:t>е</w:t>
      </w:r>
      <w:r w:rsidR="00C76589">
        <w:t xml:space="preserve">т ответственности за несанкционированное использование Карты Участника за </w:t>
      </w:r>
      <w:r w:rsidR="00C76589" w:rsidRPr="001F02CA">
        <w:t>исключением п.4.</w:t>
      </w:r>
      <w:r w:rsidR="001F02CA" w:rsidRPr="001F02CA">
        <w:t>2</w:t>
      </w:r>
      <w:r w:rsidR="00C76589" w:rsidRPr="001F02CA">
        <w:t xml:space="preserve"> настоящих Правил;</w:t>
      </w:r>
    </w:p>
    <w:p w14:paraId="7999EEFE" w14:textId="77777777" w:rsidR="00282519" w:rsidRDefault="00282519" w:rsidP="00282519">
      <w:r>
        <w:t>1.</w:t>
      </w:r>
      <w:r w:rsidR="00DE6B92">
        <w:t>8</w:t>
      </w:r>
      <w:r>
        <w:t xml:space="preserve">. В случае утери, Карта подлежит восстановлению с сохранением количества баллов на карте (на момент восстановления Карты). Восстановление карты </w:t>
      </w:r>
      <w:r w:rsidR="002154BD">
        <w:t>производиться при</w:t>
      </w:r>
      <w:r>
        <w:t xml:space="preserve"> предъявлении клиентом, на которого Карта оформлялась, документа, удостоверяющего личность и заполнения заявления на восстановление. Если при получении Карты клиентом не была заполнена Анкета, то восстановление </w:t>
      </w:r>
      <w:r w:rsidR="006E6681">
        <w:t xml:space="preserve">или блокировка </w:t>
      </w:r>
      <w:r>
        <w:t>Карты по заявлению участника невозможн</w:t>
      </w:r>
      <w:r w:rsidR="006E6681">
        <w:t>а</w:t>
      </w:r>
      <w:r>
        <w:t>.</w:t>
      </w:r>
    </w:p>
    <w:p w14:paraId="21728A99" w14:textId="77777777" w:rsidR="00C76589" w:rsidRDefault="00C76589" w:rsidP="00C76589">
      <w:r>
        <w:t>1.</w:t>
      </w:r>
      <w:r w:rsidR="00DE6B92">
        <w:t>9</w:t>
      </w:r>
      <w:r>
        <w:t xml:space="preserve">. Оператор вправе прекратить участие в Программе любого Участника без предупреждения по любой причине, включая, </w:t>
      </w:r>
      <w:proofErr w:type="gramStart"/>
      <w:r>
        <w:t>но</w:t>
      </w:r>
      <w:proofErr w:type="gramEnd"/>
      <w:r>
        <w:t xml:space="preserve"> не ограничиваясь, случаем если Участник:</w:t>
      </w:r>
    </w:p>
    <w:p w14:paraId="423BE107" w14:textId="77777777" w:rsidR="00C76589" w:rsidRDefault="00C76589" w:rsidP="00C76589">
      <w:r>
        <w:t>1.</w:t>
      </w:r>
      <w:r w:rsidR="00DE6B92">
        <w:t>9</w:t>
      </w:r>
      <w:r>
        <w:t>.1. не соблюдает настоящие Правила;</w:t>
      </w:r>
    </w:p>
    <w:p w14:paraId="0E34B465" w14:textId="77777777" w:rsidR="00C76589" w:rsidRDefault="00C76589" w:rsidP="00C76589">
      <w:r>
        <w:t>1.</w:t>
      </w:r>
      <w:r w:rsidR="00DE6B92">
        <w:t>9</w:t>
      </w:r>
      <w:r>
        <w:t>.2. злоупотребляет какими-либо Привилегиями, предоставляемыми Участнику в рамках Программы;</w:t>
      </w:r>
    </w:p>
    <w:p w14:paraId="16F93AEB" w14:textId="77777777" w:rsidR="00C76589" w:rsidRDefault="00C76589" w:rsidP="00C76589">
      <w:r>
        <w:t>1.</w:t>
      </w:r>
      <w:r w:rsidR="00DE6B92">
        <w:t>9</w:t>
      </w:r>
      <w:r>
        <w:t>.3. предоставляет информацию, вводящую в заблуждение, или неправильные сведения Партнерам и/или Оператору;</w:t>
      </w:r>
    </w:p>
    <w:p w14:paraId="725613FF" w14:textId="5CD5EE46" w:rsidR="00C76589" w:rsidRDefault="00C76589" w:rsidP="00C76589">
      <w:r>
        <w:t>1.1</w:t>
      </w:r>
      <w:r w:rsidR="00DE6B92">
        <w:t>0</w:t>
      </w:r>
      <w:r>
        <w:t>. Участник вправе прекратить свое участие в Программе «</w:t>
      </w:r>
      <w:proofErr w:type="spellStart"/>
      <w:r w:rsidR="000F4690">
        <w:t>Первомастер</w:t>
      </w:r>
      <w:proofErr w:type="spellEnd"/>
      <w:r>
        <w:t xml:space="preserve">» в любое время путем </w:t>
      </w:r>
      <w:r w:rsidR="00633055" w:rsidRPr="00633055">
        <w:t>уведомления любым из указанных способов</w:t>
      </w:r>
      <w:r w:rsidR="00633055">
        <w:t xml:space="preserve">: </w:t>
      </w:r>
      <w:r w:rsidR="00633055">
        <w:rPr>
          <w:lang w:val="en-US"/>
        </w:rPr>
        <w:t>email</w:t>
      </w:r>
      <w:r w:rsidR="00633055" w:rsidRPr="00633055">
        <w:t xml:space="preserve"> , заявка по телефону, заявка в личном кабинете</w:t>
      </w:r>
      <w:r>
        <w:t>;</w:t>
      </w:r>
    </w:p>
    <w:p w14:paraId="6B4A1A8A" w14:textId="77777777" w:rsidR="00C76589" w:rsidRDefault="00C76589" w:rsidP="00C76589">
      <w:r>
        <w:t>1.1</w:t>
      </w:r>
      <w:r w:rsidR="00DE6B92">
        <w:t>0</w:t>
      </w:r>
      <w:r>
        <w:t>. Карты Участника не являются кредитными или платежными картами, если они не будут в специальном порядке определены таковыми.</w:t>
      </w:r>
    </w:p>
    <w:p w14:paraId="14E9188C" w14:textId="77777777" w:rsidR="00C76589" w:rsidRDefault="00DE6B92" w:rsidP="00C76589">
      <w:r>
        <w:t>1.11</w:t>
      </w:r>
      <w:r w:rsidR="00C76589">
        <w:t>. Карта Участника действует в течение срока действия Программы или до любой другой даты прекращения действия Карты Участника согласно настоящим Правилам.</w:t>
      </w:r>
    </w:p>
    <w:p w14:paraId="4D5F6270" w14:textId="5193D171" w:rsidR="00C76589" w:rsidRDefault="00C76589" w:rsidP="00C76589">
      <w:r>
        <w:t>1.1</w:t>
      </w:r>
      <w:r w:rsidR="00DE6B92">
        <w:t>2</w:t>
      </w:r>
      <w:r>
        <w:t>. Участник обязуется самостоятельно отслеживать</w:t>
      </w:r>
      <w:r w:rsidR="006A17E8">
        <w:t xml:space="preserve"> бонусную</w:t>
      </w:r>
      <w:r>
        <w:t xml:space="preserve"> информацию на кассовом чеке </w:t>
      </w:r>
      <w:r w:rsidR="00C90EB9">
        <w:t xml:space="preserve">либо в личном кабинете на сайте </w:t>
      </w:r>
      <w:proofErr w:type="spellStart"/>
      <w:r w:rsidR="00C90EB9">
        <w:rPr>
          <w:lang w:val="en-US"/>
        </w:rPr>
        <w:t>pervomaster</w:t>
      </w:r>
      <w:proofErr w:type="spellEnd"/>
      <w:r w:rsidR="00C90EB9" w:rsidRPr="00C90EB9">
        <w:t>.</w:t>
      </w:r>
      <w:proofErr w:type="spellStart"/>
      <w:r w:rsidR="00C90EB9">
        <w:rPr>
          <w:lang w:val="en-US"/>
        </w:rPr>
        <w:t>ru</w:t>
      </w:r>
      <w:proofErr w:type="spellEnd"/>
      <w:r w:rsidR="00E80BAF">
        <w:t>, содержащую персональное при</w:t>
      </w:r>
      <w:r w:rsidR="00C90EB9">
        <w:t>ветствие</w:t>
      </w:r>
      <w:r>
        <w:t>, информацию о накопленных Б</w:t>
      </w:r>
      <w:r w:rsidR="00DE6B92">
        <w:t>онусах</w:t>
      </w:r>
      <w:r w:rsidR="00C90EB9">
        <w:t>, текущем бонусном статусе, историю последних бонусных транзакций</w:t>
      </w:r>
      <w:r>
        <w:t xml:space="preserve"> и прочую информацию Программы «</w:t>
      </w:r>
      <w:proofErr w:type="spellStart"/>
      <w:r w:rsidR="000F4690">
        <w:t>Первомастер</w:t>
      </w:r>
      <w:proofErr w:type="spellEnd"/>
      <w:r>
        <w:t xml:space="preserve">». Если Участник замечает несоответствие информации на </w:t>
      </w:r>
      <w:r w:rsidR="00C90EB9" w:rsidRPr="00C90EB9">
        <w:t xml:space="preserve">дополнительном </w:t>
      </w:r>
      <w:r>
        <w:t xml:space="preserve">чеке </w:t>
      </w:r>
      <w:r w:rsidR="00C90EB9">
        <w:t xml:space="preserve">или в личном кабинете онлайн </w:t>
      </w:r>
      <w:r>
        <w:t>с фактиче</w:t>
      </w:r>
      <w:r w:rsidR="00614489">
        <w:t>скими данными (</w:t>
      </w:r>
      <w:r w:rsidR="0010487E">
        <w:t>неверно указано имя</w:t>
      </w:r>
      <w:r w:rsidR="00614489">
        <w:t xml:space="preserve">, выходит сообщение об ошибке </w:t>
      </w:r>
      <w:r>
        <w:t>и пр.</w:t>
      </w:r>
      <w:r w:rsidR="00614489">
        <w:t>)</w:t>
      </w:r>
      <w:r>
        <w:t>, Участнику необходимо не позднее, чем в течение 24 часов после обнаружения несоответствия сообщить об этом на горячую линию Пр</w:t>
      </w:r>
      <w:r w:rsidR="00743036">
        <w:t xml:space="preserve">ограммы. Телефон горячей линии </w:t>
      </w:r>
      <w:r w:rsidR="00743036" w:rsidRPr="00743036">
        <w:t>+7 (3843</w:t>
      </w:r>
      <w:r w:rsidR="00743036">
        <w:t xml:space="preserve">) 921-129 (г. Новокузнецк), </w:t>
      </w:r>
      <w:r w:rsidR="00743036" w:rsidRPr="00743036">
        <w:t>+ 7 (3842) 901-129 (</w:t>
      </w:r>
      <w:proofErr w:type="spellStart"/>
      <w:r w:rsidR="00743036" w:rsidRPr="00743036">
        <w:t>г</w:t>
      </w:r>
      <w:proofErr w:type="gramStart"/>
      <w:r w:rsidR="00743036" w:rsidRPr="00743036">
        <w:t>.К</w:t>
      </w:r>
      <w:proofErr w:type="gramEnd"/>
      <w:r w:rsidR="00743036" w:rsidRPr="00743036">
        <w:t>емерово</w:t>
      </w:r>
      <w:proofErr w:type="spellEnd"/>
      <w:r w:rsidR="00743036" w:rsidRPr="00743036">
        <w:t>)</w:t>
      </w:r>
      <w:r w:rsidR="006A17E8">
        <w:t>, или сообщить</w:t>
      </w:r>
      <w:r w:rsidR="00633055">
        <w:t xml:space="preserve"> менеджеру </w:t>
      </w:r>
      <w:r w:rsidR="006A17E8">
        <w:t>службы сервиса, или изменить информацию в личном кабинете самостоятельно.</w:t>
      </w:r>
    </w:p>
    <w:p w14:paraId="5F5049A3" w14:textId="77777777" w:rsidR="00C76589" w:rsidRDefault="00DE6B92" w:rsidP="00C76589">
      <w:r>
        <w:lastRenderedPageBreak/>
        <w:t>1.13</w:t>
      </w:r>
      <w:r w:rsidR="00C76589">
        <w:t xml:space="preserve">. </w:t>
      </w:r>
      <w:proofErr w:type="gramStart"/>
      <w:r w:rsidR="00C76589">
        <w:t>В случаях прекращения участия в Программе «</w:t>
      </w:r>
      <w:proofErr w:type="spellStart"/>
      <w:r w:rsidR="000F4690">
        <w:t>Первомастер</w:t>
      </w:r>
      <w:proofErr w:type="spellEnd"/>
      <w:r w:rsidR="00C76589">
        <w:t>» по инициативе Оператора (п.1.</w:t>
      </w:r>
      <w:r>
        <w:t>9</w:t>
      </w:r>
      <w:r w:rsidR="00C76589">
        <w:t xml:space="preserve"> настоящих Правил) или Участника (п.1.1</w:t>
      </w:r>
      <w:r>
        <w:t>0</w:t>
      </w:r>
      <w:r w:rsidR="00C76589">
        <w:t xml:space="preserve"> настоящих Правил) </w:t>
      </w:r>
      <w:r w:rsidR="00C76589" w:rsidRPr="00C90EB9">
        <w:t>Оператор отмечает контактные данные Участника в базе данных, как закрытые, а по прошествии 12 (двенадцати) месяцев с момент прекращения использования Карты Участника данная контактная информация удаляется из информационной системы Программы и</w:t>
      </w:r>
      <w:r w:rsidRPr="00C90EB9">
        <w:t xml:space="preserve"> бонусные</w:t>
      </w:r>
      <w:r w:rsidR="00C76589" w:rsidRPr="00C90EB9">
        <w:t xml:space="preserve"> баллы Участника аннулируются.</w:t>
      </w:r>
      <w:proofErr w:type="gramEnd"/>
    </w:p>
    <w:p w14:paraId="2625E216" w14:textId="77777777" w:rsidR="00C76589" w:rsidRDefault="00C76589" w:rsidP="00C76589">
      <w:r>
        <w:t>1.1</w:t>
      </w:r>
      <w:r w:rsidR="00DE6B92">
        <w:t>4</w:t>
      </w:r>
      <w:r>
        <w:t>. Сог</w:t>
      </w:r>
      <w:r w:rsidR="004B5683">
        <w:t>ласившись с правилами Программы</w:t>
      </w:r>
      <w:r w:rsidR="00614489">
        <w:t xml:space="preserve">, </w:t>
      </w:r>
      <w:r>
        <w:t>Участник соглашается на получение от Оператора Уведомлений, предусмотренных настоящими Правилами, но сохраняет за собой право отказаться от уведомлений рекламного характера одним из следующих способов:</w:t>
      </w:r>
    </w:p>
    <w:p w14:paraId="165F20BD" w14:textId="77777777" w:rsidR="00C76589" w:rsidRPr="004B5683" w:rsidRDefault="00DE6B92" w:rsidP="00C76589">
      <w:r>
        <w:t>1.14</w:t>
      </w:r>
      <w:r w:rsidR="00C76589">
        <w:t xml:space="preserve">.1. </w:t>
      </w:r>
      <w:r w:rsidR="004B5683">
        <w:t xml:space="preserve">перейти по ссылке об отказе, указанной в </w:t>
      </w:r>
      <w:r w:rsidR="004B5683">
        <w:rPr>
          <w:lang w:val="en-US"/>
        </w:rPr>
        <w:t>email</w:t>
      </w:r>
      <w:r w:rsidR="004B5683" w:rsidRPr="004B5683">
        <w:t xml:space="preserve"> </w:t>
      </w:r>
      <w:r w:rsidR="004B5683">
        <w:t>рассылке;</w:t>
      </w:r>
    </w:p>
    <w:p w14:paraId="5A77B5B8" w14:textId="77777777" w:rsidR="0010487E" w:rsidRDefault="00C76589" w:rsidP="006A3B10">
      <w:r>
        <w:t>1.1</w:t>
      </w:r>
      <w:r w:rsidR="00DE6B92">
        <w:t>4</w:t>
      </w:r>
      <w:r>
        <w:t>.2. устное заявление об о</w:t>
      </w:r>
      <w:r w:rsidR="004B5683">
        <w:t xml:space="preserve">тказе от получения Уведомлений менеджеру службы сервиса СЦ </w:t>
      </w:r>
      <w:proofErr w:type="spellStart"/>
      <w:r w:rsidR="004B5683">
        <w:t>Первомастер</w:t>
      </w:r>
      <w:proofErr w:type="spellEnd"/>
      <w:r w:rsidR="004B5683">
        <w:t xml:space="preserve"> или по тел. </w:t>
      </w:r>
      <w:r w:rsidR="004B5683" w:rsidRPr="004B5683">
        <w:t>+7 (3843) 921-129</w:t>
      </w:r>
      <w:r w:rsidR="004B5683">
        <w:t xml:space="preserve"> (г. Новокузнецк), тел.+ </w:t>
      </w:r>
      <w:r w:rsidR="004B5683" w:rsidRPr="004B5683">
        <w:t>7 (3842) 901-129</w:t>
      </w:r>
      <w:r w:rsidR="004B5683">
        <w:t xml:space="preserve"> (</w:t>
      </w:r>
      <w:proofErr w:type="spellStart"/>
      <w:r w:rsidR="004B5683">
        <w:t>г</w:t>
      </w:r>
      <w:proofErr w:type="gramStart"/>
      <w:r w:rsidR="004B5683">
        <w:t>.К</w:t>
      </w:r>
      <w:proofErr w:type="gramEnd"/>
      <w:r w:rsidR="004B5683">
        <w:t>емерово</w:t>
      </w:r>
      <w:proofErr w:type="spellEnd"/>
      <w:r w:rsidR="004B5683">
        <w:t>).</w:t>
      </w:r>
    </w:p>
    <w:p w14:paraId="3D83437D" w14:textId="77777777" w:rsidR="004B5683" w:rsidRDefault="004B5683" w:rsidP="006A3B10"/>
    <w:p w14:paraId="6FC0DE9C" w14:textId="77777777" w:rsidR="003C562D" w:rsidRPr="0010487E" w:rsidRDefault="00E054D3" w:rsidP="006A3B10">
      <w:pPr>
        <w:rPr>
          <w:b/>
          <w:sz w:val="28"/>
        </w:rPr>
      </w:pPr>
      <w:r w:rsidRPr="0010487E">
        <w:rPr>
          <w:b/>
          <w:sz w:val="28"/>
        </w:rPr>
        <w:t xml:space="preserve">2. </w:t>
      </w:r>
      <w:r w:rsidR="0010487E">
        <w:rPr>
          <w:b/>
          <w:sz w:val="28"/>
        </w:rPr>
        <w:t>Условия Начисления</w:t>
      </w:r>
      <w:r w:rsidRPr="0010487E">
        <w:rPr>
          <w:b/>
          <w:sz w:val="28"/>
        </w:rPr>
        <w:t xml:space="preserve"> Б</w:t>
      </w:r>
      <w:r w:rsidR="00DE6B92" w:rsidRPr="0010487E">
        <w:rPr>
          <w:b/>
          <w:sz w:val="28"/>
        </w:rPr>
        <w:t>онусов</w:t>
      </w:r>
    </w:p>
    <w:p w14:paraId="5528FC75" w14:textId="77777777" w:rsidR="00FA118D" w:rsidRDefault="00DE6B92" w:rsidP="006A3B10">
      <w:r>
        <w:t xml:space="preserve">2.1. </w:t>
      </w:r>
      <w:r w:rsidR="0010487E">
        <w:t xml:space="preserve">Регулярные бонусы - </w:t>
      </w:r>
      <w:r w:rsidR="00FA118D" w:rsidRPr="00FA118D">
        <w:t xml:space="preserve">Карта дает право ее </w:t>
      </w:r>
      <w:r w:rsidR="00FA118D">
        <w:t>Участнику накапливать бонусные баллы</w:t>
      </w:r>
      <w:r w:rsidR="000F4690">
        <w:t xml:space="preserve"> в размере 1</w:t>
      </w:r>
      <w:r w:rsidR="00FA118D">
        <w:t>0</w:t>
      </w:r>
      <w:r w:rsidR="000F4690">
        <w:t xml:space="preserve"> Бонусных</w:t>
      </w:r>
      <w:r w:rsidR="00FA118D">
        <w:t xml:space="preserve"> </w:t>
      </w:r>
      <w:r w:rsidR="000F4690">
        <w:t>баллов за каждые полные 5</w:t>
      </w:r>
      <w:r w:rsidR="00FA118D">
        <w:t xml:space="preserve">00 </w:t>
      </w:r>
      <w:r w:rsidR="00B66E21">
        <w:t>рублей, израсходованных</w:t>
      </w:r>
      <w:r w:rsidR="00FA118D">
        <w:t xml:space="preserve"> на оплату покупки.</w:t>
      </w:r>
    </w:p>
    <w:p w14:paraId="206A0306" w14:textId="77777777" w:rsidR="008B2D1B" w:rsidRDefault="002154BD" w:rsidP="006A3B10">
      <w:r>
        <w:t>2.1.1</w:t>
      </w:r>
      <w:proofErr w:type="gramStart"/>
      <w:r>
        <w:t xml:space="preserve"> В</w:t>
      </w:r>
      <w:proofErr w:type="gramEnd"/>
      <w:r w:rsidR="00B66E21">
        <w:t xml:space="preserve"> зависимости от </w:t>
      </w:r>
      <w:r w:rsidR="008B2D1B">
        <w:t xml:space="preserve">накопленной суммы покупок за прошедшие 3 месяца, начисляется различное количество бонусов за каждые полные 500 руб. в чеке. Для расчета накопленной суммы покупки, для перехода на следующий уровень начисления </w:t>
      </w:r>
      <w:r w:rsidR="00B66E21">
        <w:t>бонусов, берется</w:t>
      </w:r>
      <w:r w:rsidR="008B2D1B">
        <w:t xml:space="preserve"> общая сумма покупок клиента за указанный период, вне зависимости от </w:t>
      </w:r>
      <w:r w:rsidR="00743036">
        <w:t>начисления на</w:t>
      </w:r>
      <w:r w:rsidR="008B2D1B">
        <w:t xml:space="preserve"> них бонусов. Расчет коэффициента осуществляется по итогам предыдущих 3-х календарных месяцев, увеличивающий коэффициент действует 1 календарный месяц. При расчете общей суммы покупки, на которую происходит начисление бонусов за сумму покупки, из нее вычитаются </w:t>
      </w:r>
      <w:proofErr w:type="gramStart"/>
      <w:r w:rsidR="008B2D1B">
        <w:t>артикулы</w:t>
      </w:r>
      <w:proofErr w:type="gramEnd"/>
      <w:r w:rsidR="008B2D1B">
        <w:t xml:space="preserve"> на которые были начислены бонусы по другим условиям;</w:t>
      </w:r>
    </w:p>
    <w:tbl>
      <w:tblPr>
        <w:tblpPr w:leftFromText="180" w:rightFromText="180" w:vertAnchor="text" w:horzAnchor="margin" w:tblpY="228"/>
        <w:tblW w:w="9251" w:type="dxa"/>
        <w:tblLook w:val="04A0" w:firstRow="1" w:lastRow="0" w:firstColumn="1" w:lastColumn="0" w:noHBand="0" w:noVBand="1"/>
      </w:tblPr>
      <w:tblGrid>
        <w:gridCol w:w="1758"/>
        <w:gridCol w:w="1838"/>
        <w:gridCol w:w="2885"/>
        <w:gridCol w:w="2770"/>
      </w:tblGrid>
      <w:tr w:rsidR="00614489" w:rsidRPr="00614489" w14:paraId="10865EA7" w14:textId="77777777" w:rsidTr="00614489">
        <w:trPr>
          <w:trHeight w:val="573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D3F3" w14:textId="77777777" w:rsidR="00614489" w:rsidRPr="00614489" w:rsidRDefault="00614489" w:rsidP="00614489">
            <w:r w:rsidRPr="00614489">
              <w:rPr>
                <w:b/>
                <w:bCs/>
              </w:rPr>
              <w:t>Статус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D1CA" w14:textId="77777777" w:rsidR="00614489" w:rsidRPr="00614489" w:rsidRDefault="00614489" w:rsidP="00614489">
            <w:r w:rsidRPr="00614489">
              <w:rPr>
                <w:b/>
                <w:bCs/>
              </w:rPr>
              <w:t>Пересчёт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1B48" w14:textId="77777777" w:rsidR="00614489" w:rsidRPr="00614489" w:rsidRDefault="00614489" w:rsidP="00614489">
            <w:r w:rsidRPr="00614489">
              <w:rPr>
                <w:b/>
                <w:bCs/>
              </w:rPr>
              <w:t xml:space="preserve">Сумма покупок за </w:t>
            </w:r>
            <w:proofErr w:type="gramStart"/>
            <w:r w:rsidRPr="00614489">
              <w:rPr>
                <w:b/>
                <w:bCs/>
              </w:rPr>
              <w:t>предыдущие</w:t>
            </w:r>
            <w:proofErr w:type="gramEnd"/>
            <w:r w:rsidRPr="00614489">
              <w:rPr>
                <w:b/>
                <w:bCs/>
              </w:rPr>
              <w:t xml:space="preserve"> 3 месяца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7E63" w14:textId="77777777" w:rsidR="00614489" w:rsidRPr="00614489" w:rsidRDefault="00614489" w:rsidP="00614489">
            <w:r w:rsidRPr="00614489">
              <w:rPr>
                <w:b/>
                <w:bCs/>
              </w:rPr>
              <w:t>Размер начисления бонусов за каждые полные 500 р.</w:t>
            </w:r>
          </w:p>
        </w:tc>
      </w:tr>
      <w:tr w:rsidR="00614489" w:rsidRPr="00614489" w14:paraId="64EF8AC6" w14:textId="77777777" w:rsidTr="00614489">
        <w:trPr>
          <w:trHeight w:val="382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F979" w14:textId="77777777" w:rsidR="00614489" w:rsidRPr="00614489" w:rsidRDefault="00614489" w:rsidP="00614489">
            <w:r w:rsidRPr="00614489">
              <w:t>Постоянный покупатель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5166" w14:textId="77777777" w:rsidR="00614489" w:rsidRPr="00614489" w:rsidRDefault="00614489" w:rsidP="00614489">
            <w:r w:rsidRPr="00614489">
              <w:t>Ежемесячно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A9F7" w14:textId="77777777" w:rsidR="00614489" w:rsidRPr="00614489" w:rsidRDefault="003C66E0" w:rsidP="003C66E0">
            <w:r>
              <w:t>менее 20 0</w:t>
            </w:r>
            <w:r w:rsidR="00614489" w:rsidRPr="00614489">
              <w:t xml:space="preserve">00 руб.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68DC" w14:textId="77777777" w:rsidR="00614489" w:rsidRPr="00614489" w:rsidRDefault="00614489" w:rsidP="00614489">
            <w:r w:rsidRPr="00614489">
              <w:t>10 бонусов</w:t>
            </w:r>
          </w:p>
        </w:tc>
      </w:tr>
      <w:tr w:rsidR="00614489" w:rsidRPr="00614489" w14:paraId="39BE3D3F" w14:textId="77777777" w:rsidTr="00614489">
        <w:trPr>
          <w:trHeight w:val="573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B960" w14:textId="77777777" w:rsidR="00614489" w:rsidRPr="00614489" w:rsidRDefault="00614489" w:rsidP="00614489">
            <w:r w:rsidRPr="00614489">
              <w:t>Мастер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83D8" w14:textId="77777777" w:rsidR="00614489" w:rsidRPr="00614489" w:rsidRDefault="00614489" w:rsidP="00614489">
            <w:r w:rsidRPr="00614489">
              <w:t>Ежемесячно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EBDB" w14:textId="77777777" w:rsidR="00614489" w:rsidRPr="00614489" w:rsidRDefault="00614489" w:rsidP="003C66E0">
            <w:r w:rsidRPr="00614489">
              <w:t xml:space="preserve">более 20 000 руб. </w:t>
            </w:r>
            <w:r w:rsidR="00B66E21" w:rsidRPr="00614489">
              <w:t>и менее</w:t>
            </w:r>
            <w:r w:rsidRPr="00614489">
              <w:t xml:space="preserve"> 100 000 руб.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0A1A" w14:textId="77777777" w:rsidR="00614489" w:rsidRPr="00614489" w:rsidRDefault="00614489" w:rsidP="00614489">
            <w:r w:rsidRPr="00614489">
              <w:t>20 бонусов</w:t>
            </w:r>
          </w:p>
        </w:tc>
      </w:tr>
      <w:tr w:rsidR="00614489" w:rsidRPr="00614489" w14:paraId="4287EB97" w14:textId="77777777" w:rsidTr="00614489">
        <w:trPr>
          <w:trHeight w:val="382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5D65" w14:textId="77777777" w:rsidR="00614489" w:rsidRPr="00614489" w:rsidRDefault="00614489" w:rsidP="00614489">
            <w:r w:rsidRPr="00614489">
              <w:t>Эксперт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DEC9" w14:textId="77777777" w:rsidR="00614489" w:rsidRPr="00614489" w:rsidRDefault="00614489" w:rsidP="00614489">
            <w:r w:rsidRPr="00614489">
              <w:t>Ежемесячно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787F" w14:textId="77777777" w:rsidR="00614489" w:rsidRPr="00614489" w:rsidRDefault="00614489" w:rsidP="003C66E0">
            <w:r w:rsidRPr="00614489">
              <w:t xml:space="preserve">более 100 000 руб.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71D0" w14:textId="77777777" w:rsidR="00614489" w:rsidRPr="00614489" w:rsidRDefault="00614489" w:rsidP="00614489">
            <w:r w:rsidRPr="00614489">
              <w:t>30 бонусов</w:t>
            </w:r>
          </w:p>
        </w:tc>
      </w:tr>
    </w:tbl>
    <w:p w14:paraId="7365CE14" w14:textId="77777777" w:rsidR="008B2D1B" w:rsidRDefault="008B2D1B" w:rsidP="006A3B10"/>
    <w:p w14:paraId="239FC762" w14:textId="77777777" w:rsidR="005F2F88" w:rsidRDefault="005F2F88" w:rsidP="006A3B10"/>
    <w:p w14:paraId="43B0C6A7" w14:textId="77777777" w:rsidR="008B2D1B" w:rsidRPr="00244F8C" w:rsidRDefault="008B2D1B" w:rsidP="006A3B10">
      <w:r>
        <w:lastRenderedPageBreak/>
        <w:t>2.1.2</w:t>
      </w:r>
      <w:proofErr w:type="gramStart"/>
      <w:r>
        <w:t xml:space="preserve"> Д</w:t>
      </w:r>
      <w:proofErr w:type="gramEnd"/>
      <w:r w:rsidRPr="008B2D1B">
        <w:t>ля всех карт, начисляются дополнительные бонусы, в зависимости от разовой суммы покупок</w:t>
      </w:r>
      <w:r w:rsidRPr="00244F8C">
        <w:t>;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552"/>
      </w:tblGrid>
      <w:tr w:rsidR="008B2D1B" w:rsidRPr="00BF55C0" w14:paraId="54E30492" w14:textId="77777777" w:rsidTr="008B2D1B">
        <w:tc>
          <w:tcPr>
            <w:tcW w:w="2790" w:type="dxa"/>
          </w:tcPr>
          <w:p w14:paraId="6FC1DC84" w14:textId="77777777" w:rsidR="008B2D1B" w:rsidRPr="00B66E21" w:rsidRDefault="008B2D1B" w:rsidP="008B2D1B">
            <w:pPr>
              <w:jc w:val="lef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66E2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Сумма чека</w:t>
            </w:r>
          </w:p>
        </w:tc>
        <w:tc>
          <w:tcPr>
            <w:tcW w:w="2552" w:type="dxa"/>
          </w:tcPr>
          <w:p w14:paraId="7B35AAB6" w14:textId="77777777" w:rsidR="008B2D1B" w:rsidRPr="00B66E21" w:rsidRDefault="008B2D1B" w:rsidP="008B2D1B">
            <w:pPr>
              <w:jc w:val="left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B66E2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Размер бонуса</w:t>
            </w:r>
          </w:p>
        </w:tc>
      </w:tr>
      <w:tr w:rsidR="008B2D1B" w:rsidRPr="00BF55C0" w14:paraId="5A1134F4" w14:textId="77777777" w:rsidTr="008B2D1B">
        <w:tc>
          <w:tcPr>
            <w:tcW w:w="2790" w:type="dxa"/>
          </w:tcPr>
          <w:p w14:paraId="24334A01" w14:textId="77777777" w:rsidR="008B2D1B" w:rsidRPr="00B66E21" w:rsidRDefault="008B2D1B" w:rsidP="008B2D1B">
            <w:pPr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6E21">
              <w:rPr>
                <w:rFonts w:asciiTheme="minorHAnsi" w:hAnsiTheme="minorHAnsi"/>
                <w:sz w:val="22"/>
                <w:szCs w:val="22"/>
                <w:lang w:eastAsia="en-US"/>
              </w:rPr>
              <w:t>От 10 000 до 19 999,99 руб.</w:t>
            </w:r>
          </w:p>
        </w:tc>
        <w:tc>
          <w:tcPr>
            <w:tcW w:w="2552" w:type="dxa"/>
          </w:tcPr>
          <w:p w14:paraId="5EAAD098" w14:textId="77777777" w:rsidR="008B2D1B" w:rsidRPr="00B66E21" w:rsidRDefault="008B2D1B" w:rsidP="008B2D1B">
            <w:pPr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6E21">
              <w:rPr>
                <w:rFonts w:asciiTheme="minorHAnsi" w:hAnsiTheme="minorHAnsi"/>
                <w:sz w:val="22"/>
                <w:szCs w:val="22"/>
                <w:lang w:eastAsia="en-US"/>
              </w:rPr>
              <w:t>100 бонусов</w:t>
            </w:r>
          </w:p>
        </w:tc>
      </w:tr>
      <w:tr w:rsidR="008B2D1B" w:rsidRPr="00BF55C0" w14:paraId="55B43370" w14:textId="77777777" w:rsidTr="008B2D1B">
        <w:tc>
          <w:tcPr>
            <w:tcW w:w="2790" w:type="dxa"/>
          </w:tcPr>
          <w:p w14:paraId="61295765" w14:textId="77777777" w:rsidR="008B2D1B" w:rsidRPr="00B66E21" w:rsidRDefault="008B2D1B" w:rsidP="008B2D1B">
            <w:pPr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6E21">
              <w:rPr>
                <w:rFonts w:asciiTheme="minorHAnsi" w:hAnsiTheme="minorHAnsi"/>
                <w:sz w:val="22"/>
                <w:szCs w:val="22"/>
                <w:lang w:eastAsia="en-US"/>
              </w:rPr>
              <w:t>От 20 000 до 29 999,99 руб.</w:t>
            </w:r>
          </w:p>
        </w:tc>
        <w:tc>
          <w:tcPr>
            <w:tcW w:w="2552" w:type="dxa"/>
          </w:tcPr>
          <w:p w14:paraId="0A0AA6F8" w14:textId="77777777" w:rsidR="008B2D1B" w:rsidRPr="00B66E21" w:rsidRDefault="008B2D1B" w:rsidP="008B2D1B">
            <w:pPr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6E21">
              <w:rPr>
                <w:rFonts w:asciiTheme="minorHAnsi" w:hAnsiTheme="minorHAnsi"/>
                <w:sz w:val="22"/>
                <w:szCs w:val="22"/>
                <w:lang w:eastAsia="en-US"/>
              </w:rPr>
              <w:t>200 бонусов</w:t>
            </w:r>
          </w:p>
        </w:tc>
      </w:tr>
      <w:tr w:rsidR="008B2D1B" w:rsidRPr="00BF55C0" w14:paraId="605F0AE4" w14:textId="77777777" w:rsidTr="008B2D1B">
        <w:tc>
          <w:tcPr>
            <w:tcW w:w="2790" w:type="dxa"/>
          </w:tcPr>
          <w:p w14:paraId="7D262421" w14:textId="77777777" w:rsidR="008B2D1B" w:rsidRPr="00B66E21" w:rsidRDefault="008B2D1B" w:rsidP="008B2D1B">
            <w:pPr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6E21">
              <w:rPr>
                <w:rFonts w:asciiTheme="minorHAnsi" w:hAnsiTheme="minorHAnsi"/>
                <w:sz w:val="22"/>
                <w:szCs w:val="22"/>
                <w:lang w:eastAsia="en-US"/>
              </w:rPr>
              <w:t>От 30 000 до 39 999,99 руб.</w:t>
            </w:r>
          </w:p>
        </w:tc>
        <w:tc>
          <w:tcPr>
            <w:tcW w:w="2552" w:type="dxa"/>
          </w:tcPr>
          <w:p w14:paraId="3B44FB07" w14:textId="77777777" w:rsidR="008B2D1B" w:rsidRPr="00B66E21" w:rsidRDefault="008B2D1B" w:rsidP="008B2D1B">
            <w:pPr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6E21">
              <w:rPr>
                <w:rFonts w:asciiTheme="minorHAnsi" w:hAnsiTheme="minorHAnsi"/>
                <w:sz w:val="22"/>
                <w:szCs w:val="22"/>
                <w:lang w:eastAsia="en-US"/>
              </w:rPr>
              <w:t>300 бонусов</w:t>
            </w:r>
          </w:p>
        </w:tc>
      </w:tr>
      <w:tr w:rsidR="008B2D1B" w:rsidRPr="00BF55C0" w14:paraId="6AC75A20" w14:textId="77777777" w:rsidTr="008B2D1B">
        <w:tc>
          <w:tcPr>
            <w:tcW w:w="2790" w:type="dxa"/>
          </w:tcPr>
          <w:p w14:paraId="3931B461" w14:textId="77777777" w:rsidR="008B2D1B" w:rsidRPr="00B66E21" w:rsidRDefault="008B2D1B" w:rsidP="008B2D1B">
            <w:pPr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6E21">
              <w:rPr>
                <w:rFonts w:asciiTheme="minorHAnsi" w:hAnsiTheme="minorHAnsi"/>
                <w:sz w:val="22"/>
                <w:szCs w:val="22"/>
                <w:lang w:eastAsia="en-US"/>
              </w:rPr>
              <w:t>От 40 000 до 49 999,99 руб.</w:t>
            </w:r>
          </w:p>
        </w:tc>
        <w:tc>
          <w:tcPr>
            <w:tcW w:w="2552" w:type="dxa"/>
          </w:tcPr>
          <w:p w14:paraId="42E1C820" w14:textId="77777777" w:rsidR="008B2D1B" w:rsidRPr="00B66E21" w:rsidRDefault="008B2D1B" w:rsidP="008B2D1B">
            <w:pPr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6E21">
              <w:rPr>
                <w:rFonts w:asciiTheme="minorHAnsi" w:hAnsiTheme="minorHAnsi"/>
                <w:sz w:val="22"/>
                <w:szCs w:val="22"/>
                <w:lang w:eastAsia="en-US"/>
              </w:rPr>
              <w:t>400 бонусов</w:t>
            </w:r>
          </w:p>
        </w:tc>
      </w:tr>
      <w:tr w:rsidR="008B2D1B" w:rsidRPr="00BF55C0" w14:paraId="3B0F8923" w14:textId="77777777" w:rsidTr="008B2D1B">
        <w:tc>
          <w:tcPr>
            <w:tcW w:w="2790" w:type="dxa"/>
          </w:tcPr>
          <w:p w14:paraId="7CD96A0B" w14:textId="77777777" w:rsidR="008B2D1B" w:rsidRPr="00B66E21" w:rsidRDefault="008B2D1B" w:rsidP="008B2D1B">
            <w:pPr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6E21">
              <w:rPr>
                <w:rFonts w:asciiTheme="minorHAnsi" w:hAnsiTheme="minorHAnsi"/>
                <w:sz w:val="22"/>
                <w:szCs w:val="22"/>
                <w:lang w:eastAsia="en-US"/>
              </w:rPr>
              <w:t>Свыше 50 000 руб.</w:t>
            </w:r>
          </w:p>
        </w:tc>
        <w:tc>
          <w:tcPr>
            <w:tcW w:w="2552" w:type="dxa"/>
          </w:tcPr>
          <w:p w14:paraId="3BC621E8" w14:textId="77777777" w:rsidR="008B2D1B" w:rsidRPr="00B66E21" w:rsidRDefault="008B2D1B" w:rsidP="008B2D1B">
            <w:pPr>
              <w:jc w:val="lef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66E21">
              <w:rPr>
                <w:rFonts w:asciiTheme="minorHAnsi" w:hAnsiTheme="minorHAnsi"/>
                <w:sz w:val="22"/>
                <w:szCs w:val="22"/>
                <w:lang w:eastAsia="en-US"/>
              </w:rPr>
              <w:t>500 бонусов</w:t>
            </w:r>
          </w:p>
        </w:tc>
      </w:tr>
    </w:tbl>
    <w:p w14:paraId="5E0CE4F8" w14:textId="77777777" w:rsidR="008B2D1B" w:rsidRPr="008B2D1B" w:rsidRDefault="008B2D1B" w:rsidP="006A3B10">
      <w:pPr>
        <w:rPr>
          <w:lang w:val="en-US"/>
        </w:rPr>
      </w:pPr>
    </w:p>
    <w:p w14:paraId="2FB8F575" w14:textId="77777777" w:rsidR="00E054D3" w:rsidRDefault="00E054D3" w:rsidP="00E054D3">
      <w:r>
        <w:t>2.</w:t>
      </w:r>
      <w:r w:rsidR="00DE6B92">
        <w:t>2</w:t>
      </w:r>
      <w:r>
        <w:t>. Б</w:t>
      </w:r>
      <w:r w:rsidR="00DE6B92">
        <w:t>онусы</w:t>
      </w:r>
      <w:r>
        <w:t xml:space="preserve"> начисляются на Счет Участника при совершении покупок Участником у Оператора, при реализации Оператором товаров и/или услуг, в отношении которых происходит начисление Баллов в рамках Программы. Баллы также могут начисляться на Счет Участника в случае проведения рекламных акций или поощрительных программ, перио</w:t>
      </w:r>
      <w:r w:rsidR="00DE6B92">
        <w:t>дически предлагаемых Оператором</w:t>
      </w:r>
      <w:r>
        <w:t xml:space="preserve">. Оператор </w:t>
      </w:r>
      <w:r w:rsidR="00DE6B92">
        <w:t>самостоятельно</w:t>
      </w:r>
      <w:r>
        <w:t xml:space="preserve"> определя</w:t>
      </w:r>
      <w:r w:rsidR="00DE6B92">
        <w:t>е</w:t>
      </w:r>
      <w:r>
        <w:t>т перечень установленных товаров и услуги и количество Б</w:t>
      </w:r>
      <w:r w:rsidR="00DE6B92">
        <w:t>онусов</w:t>
      </w:r>
      <w:r>
        <w:t>, начисляемых на Счет Участника при приобретении Участником таких товаров и услуг.</w:t>
      </w:r>
    </w:p>
    <w:p w14:paraId="65AD4A8A" w14:textId="77777777" w:rsidR="00E054D3" w:rsidRDefault="00E054D3" w:rsidP="00E054D3">
      <w:r>
        <w:t>2.</w:t>
      </w:r>
      <w:r w:rsidR="00D2631F">
        <w:t>3</w:t>
      </w:r>
      <w:r>
        <w:t>. Для начисления Б</w:t>
      </w:r>
      <w:r w:rsidR="00DE6B92">
        <w:t>онусов</w:t>
      </w:r>
      <w:r>
        <w:t xml:space="preserve"> </w:t>
      </w:r>
      <w:r w:rsidR="00704E7D">
        <w:t>Оператор должен попросить Участника предъявить Карту Программы после</w:t>
      </w:r>
      <w:r>
        <w:t xml:space="preserve"> реализации Оператором товаров и/или услуг, в отношении которых происходит начис</w:t>
      </w:r>
      <w:r w:rsidR="00704E7D">
        <w:t>ление Баллов в рамках Программы</w:t>
      </w:r>
      <w:r>
        <w:t xml:space="preserve">. </w:t>
      </w:r>
    </w:p>
    <w:p w14:paraId="44118373" w14:textId="77777777" w:rsidR="00E054D3" w:rsidRDefault="00E054D3" w:rsidP="00E054D3">
      <w:r>
        <w:t>2.</w:t>
      </w:r>
      <w:r w:rsidR="00D2631F">
        <w:t>4</w:t>
      </w:r>
      <w:r>
        <w:t xml:space="preserve">. Если по техническим причинам Карта Участника не была просканирована </w:t>
      </w:r>
      <w:r w:rsidR="00704E7D">
        <w:t>после</w:t>
      </w:r>
      <w:r>
        <w:t xml:space="preserve"> реализации товаров и/или услуг (до закрытия кассового чека), Участнику следует оформить возврат товара и/или услуги и совершить покупку еще раз с использованием Карты Участника. В противном случае, жалобы о не начислении Баллов не принимаются</w:t>
      </w:r>
      <w:r w:rsidR="00D2631F">
        <w:t>.</w:t>
      </w:r>
    </w:p>
    <w:p w14:paraId="6EEC9B28" w14:textId="77777777" w:rsidR="00D2631F" w:rsidRPr="00C90EB9" w:rsidRDefault="00D2631F" w:rsidP="00F77008">
      <w:pPr>
        <w:rPr>
          <w:strike/>
        </w:rPr>
      </w:pPr>
      <w:r>
        <w:t xml:space="preserve">2.5. </w:t>
      </w:r>
      <w:r w:rsidR="00BB4863" w:rsidRPr="00BB4863">
        <w:t xml:space="preserve">Сумма начисления </w:t>
      </w:r>
      <w:r>
        <w:t>Бонусов</w:t>
      </w:r>
      <w:r w:rsidR="00BB4863" w:rsidRPr="00BB4863">
        <w:t xml:space="preserve"> учитывается по каждой товарной единице</w:t>
      </w:r>
      <w:r w:rsidR="00BB4863">
        <w:t xml:space="preserve"> и/или услуге</w:t>
      </w:r>
      <w:r w:rsidR="00BB4863" w:rsidRPr="00BB4863">
        <w:t xml:space="preserve"> отдельно.</w:t>
      </w:r>
      <w:r w:rsidR="00DB3338">
        <w:t xml:space="preserve"> Учет бонусов ведется по каждому начислению. </w:t>
      </w:r>
      <w:r w:rsidR="00F77008" w:rsidRPr="00C90EB9">
        <w:t>Б</w:t>
      </w:r>
      <w:r w:rsidR="001F02CA" w:rsidRPr="00C90EB9">
        <w:t xml:space="preserve">онусные </w:t>
      </w:r>
      <w:r w:rsidR="00614489" w:rsidRPr="00C90EB9">
        <w:t>баллы начисляются</w:t>
      </w:r>
      <w:r w:rsidR="00F77008" w:rsidRPr="00C90EB9">
        <w:t xml:space="preserve"> </w:t>
      </w:r>
      <w:r w:rsidR="00CD71B7" w:rsidRPr="00C90EB9">
        <w:t xml:space="preserve">с округлением до </w:t>
      </w:r>
      <w:r w:rsidR="005F2F88">
        <w:t>сотых</w:t>
      </w:r>
      <w:r w:rsidR="00CD71B7" w:rsidRPr="00C90EB9">
        <w:t xml:space="preserve"> в меньшую сторону</w:t>
      </w:r>
      <w:r w:rsidR="00DA3502" w:rsidRPr="00C90EB9">
        <w:t>.</w:t>
      </w:r>
    </w:p>
    <w:p w14:paraId="06093935" w14:textId="77777777" w:rsidR="00D2631F" w:rsidRDefault="00D2631F" w:rsidP="00F77008">
      <w:r>
        <w:t>2.6. За одну покупку возможно начисление только на одну Карту Участника.</w:t>
      </w:r>
    </w:p>
    <w:p w14:paraId="2AE45A7B" w14:textId="2DDE2F1E" w:rsidR="00F77008" w:rsidRDefault="00D2631F" w:rsidP="00F77008">
      <w:r>
        <w:t xml:space="preserve">2.7. </w:t>
      </w:r>
      <w:r w:rsidR="00F77008">
        <w:t>Б</w:t>
      </w:r>
      <w:r>
        <w:t>онусы</w:t>
      </w:r>
      <w:r w:rsidR="00F77008">
        <w:t xml:space="preserve"> за покупки товаров и/или услуг в рамках Программы, а также за выполнение определенных </w:t>
      </w:r>
      <w:r w:rsidR="00614489">
        <w:t xml:space="preserve">действий </w:t>
      </w:r>
      <w:r w:rsidR="00D75006">
        <w:t xml:space="preserve">в </w:t>
      </w:r>
      <w:r w:rsidR="00704E7D">
        <w:t>рамках акций Программы зачисляются</w:t>
      </w:r>
      <w:r w:rsidR="007B133E">
        <w:t xml:space="preserve"> на бонусный счет </w:t>
      </w:r>
      <w:proofErr w:type="gramStart"/>
      <w:r w:rsidR="003C66E0">
        <w:t>Участника</w:t>
      </w:r>
      <w:proofErr w:type="gramEnd"/>
      <w:r w:rsidR="003C66E0">
        <w:t xml:space="preserve"> на</w:t>
      </w:r>
      <w:r w:rsidR="00CD71B7">
        <w:t xml:space="preserve"> </w:t>
      </w:r>
      <w:r w:rsidR="00743036">
        <w:t xml:space="preserve">следующий </w:t>
      </w:r>
      <w:r w:rsidR="00ED008F">
        <w:t>календарный день</w:t>
      </w:r>
      <w:r w:rsidR="00F308E7">
        <w:t xml:space="preserve"> </w:t>
      </w:r>
      <w:r w:rsidR="00633055">
        <w:t>с момента</w:t>
      </w:r>
      <w:r w:rsidR="00DB554C">
        <w:t xml:space="preserve"> совершения указанных действий.</w:t>
      </w:r>
    </w:p>
    <w:p w14:paraId="156FEB51" w14:textId="77777777" w:rsidR="00E054D3" w:rsidRDefault="00D2631F" w:rsidP="00E054D3">
      <w:r>
        <w:t>2.8</w:t>
      </w:r>
      <w:r w:rsidR="00E054D3">
        <w:t>. Если покупка оплачена частично Б</w:t>
      </w:r>
      <w:r>
        <w:t>онусами</w:t>
      </w:r>
      <w:r w:rsidR="00E054D3">
        <w:t>, частично деньгами (наличные</w:t>
      </w:r>
      <w:r w:rsidR="003A2BD4">
        <w:t>,</w:t>
      </w:r>
      <w:r w:rsidR="00E054D3">
        <w:t xml:space="preserve"> банковская </w:t>
      </w:r>
      <w:r w:rsidR="003A2BD4">
        <w:t xml:space="preserve">или подарочная </w:t>
      </w:r>
      <w:r w:rsidR="00E054D3">
        <w:t>карта), то Б</w:t>
      </w:r>
      <w:r>
        <w:t>онусы</w:t>
      </w:r>
      <w:r w:rsidR="00E054D3">
        <w:t xml:space="preserve"> начисляются только за ту часть покупки, которая оплачена деньгами. Исключением из данного правила могут являться отдельные акции Программы «</w:t>
      </w:r>
      <w:proofErr w:type="spellStart"/>
      <w:r w:rsidR="000F4690">
        <w:t>Первомастер</w:t>
      </w:r>
      <w:proofErr w:type="spellEnd"/>
      <w:r w:rsidR="00E054D3">
        <w:t>».</w:t>
      </w:r>
    </w:p>
    <w:p w14:paraId="01A3329C" w14:textId="77777777" w:rsidR="00E054D3" w:rsidRDefault="00D2631F" w:rsidP="00E054D3">
      <w:r>
        <w:t>2.9</w:t>
      </w:r>
      <w:r w:rsidR="00E054D3">
        <w:t>. Б</w:t>
      </w:r>
      <w:r>
        <w:t>онусы</w:t>
      </w:r>
      <w:r w:rsidR="00E054D3">
        <w:t xml:space="preserve"> и права, предоставленные Участнику, не могут быть проданы, переданы, уступлены другому лицу или использованы иначе, кроме как в соответствии с настоящими Прав</w:t>
      </w:r>
      <w:r w:rsidR="003A2BD4">
        <w:t>илами или с согласия Оператора.</w:t>
      </w:r>
    </w:p>
    <w:p w14:paraId="6CD93647" w14:textId="16E7263D" w:rsidR="00D2631F" w:rsidRDefault="00D2631F" w:rsidP="00E054D3">
      <w:r>
        <w:lastRenderedPageBreak/>
        <w:t xml:space="preserve">2.10. Бонусы не начисляются при покупке </w:t>
      </w:r>
      <w:r w:rsidR="00CD71B7">
        <w:t xml:space="preserve">товаров по безналичному расчету, </w:t>
      </w:r>
      <w:r w:rsidR="002A628B">
        <w:t xml:space="preserve">в том числе при оплатах онлайн </w:t>
      </w:r>
      <w:r w:rsidR="00CD71B7">
        <w:t xml:space="preserve">в </w:t>
      </w:r>
      <w:proofErr w:type="gramStart"/>
      <w:r w:rsidR="00CD71B7">
        <w:t>интернет-магазине</w:t>
      </w:r>
      <w:proofErr w:type="gramEnd"/>
      <w:r w:rsidR="00CD71B7">
        <w:t xml:space="preserve"> </w:t>
      </w:r>
      <w:r w:rsidR="003C66E0">
        <w:t>www.pervomaster.ru и</w:t>
      </w:r>
      <w:r w:rsidR="00CD71B7">
        <w:t xml:space="preserve"> при приобретении Подарочных карт</w:t>
      </w:r>
      <w:r>
        <w:t>.</w:t>
      </w:r>
    </w:p>
    <w:p w14:paraId="6404370E" w14:textId="77777777" w:rsidR="00E054D3" w:rsidRPr="00D2631F" w:rsidRDefault="00E054D3" w:rsidP="00E054D3">
      <w:r w:rsidRPr="00D2631F">
        <w:t>2.</w:t>
      </w:r>
      <w:r w:rsidR="00D2631F">
        <w:t>11</w:t>
      </w:r>
      <w:r w:rsidRPr="00D2631F">
        <w:t>. Б</w:t>
      </w:r>
      <w:r w:rsidR="00D2631F" w:rsidRPr="00D2631F">
        <w:t>онусы</w:t>
      </w:r>
      <w:r w:rsidRPr="00D2631F">
        <w:t xml:space="preserve"> могут не начисляться на товары и/или услуги со скидкой</w:t>
      </w:r>
      <w:r w:rsidR="00BA3AB8" w:rsidRPr="00D2631F">
        <w:t>,</w:t>
      </w:r>
      <w:r w:rsidRPr="00D2631F">
        <w:t xml:space="preserve"> по сниженным ценам</w:t>
      </w:r>
      <w:r w:rsidR="00BA3AB8" w:rsidRPr="00D2631F">
        <w:t xml:space="preserve"> или по распродаже</w:t>
      </w:r>
      <w:r w:rsidRPr="00D2631F">
        <w:t>. Списки товаров и/или услуг, реализуемых Оператором со скидкой</w:t>
      </w:r>
      <w:r w:rsidR="00D2631F" w:rsidRPr="00D2631F">
        <w:t xml:space="preserve">, </w:t>
      </w:r>
      <w:r w:rsidRPr="00D2631F">
        <w:t xml:space="preserve">по сниженным ценам </w:t>
      </w:r>
      <w:r w:rsidR="00D2631F" w:rsidRPr="00D2631F">
        <w:t>или по распродаже могут</w:t>
      </w:r>
      <w:r w:rsidRPr="00D2631F">
        <w:t xml:space="preserve"> предоставляться Участнику по запросу в месте продаж товаров/услуг.</w:t>
      </w:r>
    </w:p>
    <w:p w14:paraId="10C103CF" w14:textId="77777777" w:rsidR="009628C6" w:rsidRPr="00D2631F" w:rsidRDefault="00D2631F" w:rsidP="00E054D3">
      <w:r w:rsidRPr="00D2631F">
        <w:t>2.1</w:t>
      </w:r>
      <w:r>
        <w:t>3</w:t>
      </w:r>
      <w:r w:rsidRPr="00D2631F">
        <w:t xml:space="preserve">. Накопление </w:t>
      </w:r>
      <w:r w:rsidR="0084252E">
        <w:t>Б</w:t>
      </w:r>
      <w:r w:rsidRPr="00D2631F">
        <w:t>онусных баллов</w:t>
      </w:r>
      <w:r w:rsidR="009628C6" w:rsidRPr="00D2631F">
        <w:t xml:space="preserve"> доступно во всех магазинах</w:t>
      </w:r>
      <w:r w:rsidR="00CD71B7">
        <w:t xml:space="preserve"> сети</w:t>
      </w:r>
      <w:r w:rsidR="009628C6" w:rsidRPr="00D2631F">
        <w:t xml:space="preserve"> </w:t>
      </w:r>
      <w:r w:rsidR="00CD71B7">
        <w:t>«</w:t>
      </w:r>
      <w:proofErr w:type="spellStart"/>
      <w:r w:rsidR="000F4690">
        <w:t>Первомастер</w:t>
      </w:r>
      <w:proofErr w:type="spellEnd"/>
      <w:r w:rsidR="00CD71B7">
        <w:t>».</w:t>
      </w:r>
    </w:p>
    <w:p w14:paraId="57BBC901" w14:textId="77777777" w:rsidR="008B2D1B" w:rsidRDefault="008B2D1B" w:rsidP="006E6681"/>
    <w:p w14:paraId="5A1B1D07" w14:textId="77777777" w:rsidR="006E6681" w:rsidRPr="008B2D1B" w:rsidRDefault="006E6681" w:rsidP="006E6681">
      <w:pPr>
        <w:rPr>
          <w:b/>
          <w:sz w:val="28"/>
        </w:rPr>
      </w:pPr>
      <w:r w:rsidRPr="008B2D1B">
        <w:rPr>
          <w:b/>
          <w:sz w:val="28"/>
        </w:rPr>
        <w:t xml:space="preserve">3. Списание </w:t>
      </w:r>
      <w:r w:rsidR="00D2631F" w:rsidRPr="008B2D1B">
        <w:rPr>
          <w:b/>
          <w:sz w:val="28"/>
        </w:rPr>
        <w:t>Бонусов</w:t>
      </w:r>
      <w:r w:rsidRPr="008B2D1B">
        <w:rPr>
          <w:b/>
          <w:sz w:val="28"/>
        </w:rPr>
        <w:t xml:space="preserve"> в обмен на Привилегии</w:t>
      </w:r>
    </w:p>
    <w:p w14:paraId="5D35846F" w14:textId="77777777" w:rsidR="003A2BD4" w:rsidRPr="00743036" w:rsidRDefault="00743036" w:rsidP="003A2BD4">
      <w:r>
        <w:t>3.1. Участник</w:t>
      </w:r>
      <w:r w:rsidR="003A2BD4" w:rsidRPr="006E6681">
        <w:t>, накопивший</w:t>
      </w:r>
      <w:r w:rsidR="0084252E">
        <w:t xml:space="preserve"> Б</w:t>
      </w:r>
      <w:r w:rsidR="00D2631F">
        <w:t>онусные</w:t>
      </w:r>
      <w:r w:rsidR="003A2BD4" w:rsidRPr="006E6681">
        <w:t xml:space="preserve"> баллы на своем Счете, вправе получить Привилегию с одновременным списанием </w:t>
      </w:r>
      <w:r w:rsidR="0084252E">
        <w:t>Б</w:t>
      </w:r>
      <w:r w:rsidR="00D2631F">
        <w:t xml:space="preserve">онусных </w:t>
      </w:r>
      <w:r w:rsidR="003A2BD4" w:rsidRPr="006E6681">
        <w:t>баллов со Счета Участника в соответствии с настоящими Правилами</w:t>
      </w:r>
      <w:r>
        <w:t>.</w:t>
      </w:r>
    </w:p>
    <w:p w14:paraId="69268FEE" w14:textId="77777777" w:rsidR="0084252E" w:rsidRPr="00743036" w:rsidRDefault="0084252E" w:rsidP="003A2BD4">
      <w:r>
        <w:t xml:space="preserve">3.2. Порядок списания Бонусов с Бонусного счета Участника: в первую очередь списываются </w:t>
      </w:r>
      <w:r w:rsidRPr="0084252E">
        <w:t>Подарочные бонусы, с ограниченным сроком действия, затем списываются Регулярные бонусы, при этом Регулярные бонусы, начисленные ранее, списываются в первую очередь</w:t>
      </w:r>
      <w:r w:rsidR="00743036">
        <w:t>.</w:t>
      </w:r>
    </w:p>
    <w:p w14:paraId="076C9619" w14:textId="77777777" w:rsidR="00226B37" w:rsidRDefault="003A2BD4" w:rsidP="003A2BD4">
      <w:r>
        <w:t>3.</w:t>
      </w:r>
      <w:r w:rsidR="0084252E">
        <w:t>3</w:t>
      </w:r>
      <w:r>
        <w:t>. Бонусн</w:t>
      </w:r>
      <w:r w:rsidR="009B2755">
        <w:t>ые</w:t>
      </w:r>
      <w:r w:rsidR="000F1AE8">
        <w:t xml:space="preserve"> баллы можно обменять на скидку до </w:t>
      </w:r>
      <w:r w:rsidR="000F1AE8" w:rsidRPr="000F1AE8">
        <w:t>99</w:t>
      </w:r>
      <w:r>
        <w:t xml:space="preserve">% стоимости </w:t>
      </w:r>
      <w:r w:rsidRPr="006E6681">
        <w:t>товаров и/или услуг</w:t>
      </w:r>
      <w:r>
        <w:t xml:space="preserve"> по курсу 1 бонусный </w:t>
      </w:r>
      <w:r w:rsidR="00614489">
        <w:t>балл =</w:t>
      </w:r>
      <w:r>
        <w:t xml:space="preserve"> 1 рубль</w:t>
      </w:r>
      <w:r w:rsidR="000F1AE8">
        <w:t xml:space="preserve"> скидки</w:t>
      </w:r>
      <w:r>
        <w:t>.</w:t>
      </w:r>
      <w:r w:rsidR="008B2D1B">
        <w:t xml:space="preserve"> </w:t>
      </w:r>
      <w:r w:rsidR="008B2D1B" w:rsidRPr="008B2D1B">
        <w:t>При покупке товаров можно воспользоваться 100% активированных бонусов, но оплатить ими не более 99,99 % от стоимости покупки, хотя бы 1 руб</w:t>
      </w:r>
      <w:r w:rsidR="008B2D1B">
        <w:t>ль</w:t>
      </w:r>
      <w:r w:rsidR="008B2D1B" w:rsidRPr="008B2D1B">
        <w:t xml:space="preserve"> клиент должен оплатить деньгами</w:t>
      </w:r>
      <w:r w:rsidR="008B2D1B">
        <w:t>.</w:t>
      </w:r>
      <w:r w:rsidR="008D1552">
        <w:t xml:space="preserve"> </w:t>
      </w:r>
    </w:p>
    <w:p w14:paraId="6BC7017D" w14:textId="77777777" w:rsidR="008D1552" w:rsidRDefault="00226B37" w:rsidP="003A2BD4">
      <w:r>
        <w:t xml:space="preserve">3.4. </w:t>
      </w:r>
      <w:r w:rsidR="008D1552">
        <w:t xml:space="preserve">Минимальное количество бонусов на счете приемлемых к списанию 150. </w:t>
      </w:r>
    </w:p>
    <w:p w14:paraId="4C911265" w14:textId="77777777" w:rsidR="003A2BD4" w:rsidRPr="008D1552" w:rsidRDefault="003A2BD4" w:rsidP="003A2BD4">
      <w:r>
        <w:t>3.</w:t>
      </w:r>
      <w:r w:rsidR="00226B37">
        <w:t>5</w:t>
      </w:r>
      <w:r>
        <w:t xml:space="preserve">. Бонусные баллы можно использовать </w:t>
      </w:r>
      <w:r w:rsidR="008D1552">
        <w:t xml:space="preserve">на следующий день </w:t>
      </w:r>
      <w:r>
        <w:t xml:space="preserve">после их начисления, не включая день покупки, для частичной оплаты всех товаров, </w:t>
      </w:r>
      <w:r w:rsidR="00614489">
        <w:t>кроме товаров,</w:t>
      </w:r>
      <w:r>
        <w:t xml:space="preserve"> </w:t>
      </w:r>
      <w:r w:rsidRPr="001F02CA">
        <w:t>указанных в п.3.</w:t>
      </w:r>
      <w:r w:rsidR="001F02CA" w:rsidRPr="001F02CA">
        <w:t>13</w:t>
      </w:r>
      <w:r w:rsidRPr="001F02CA">
        <w:t>.</w:t>
      </w:r>
    </w:p>
    <w:p w14:paraId="747B7B70" w14:textId="77777777" w:rsidR="006E6681" w:rsidRPr="006E6681" w:rsidRDefault="00226B37" w:rsidP="006E6681">
      <w:r>
        <w:t>3.6</w:t>
      </w:r>
      <w:r w:rsidR="006E6681" w:rsidRPr="006E6681">
        <w:t>. Получение Привилегий с одновременным списанием Б</w:t>
      </w:r>
      <w:r w:rsidR="0084252E">
        <w:t>онусов</w:t>
      </w:r>
      <w:r w:rsidR="006E6681" w:rsidRPr="006E6681">
        <w:t xml:space="preserve"> со Счета Участника становится доступно после</w:t>
      </w:r>
      <w:r w:rsidR="008D1552">
        <w:t xml:space="preserve"> авторизации номера мобильного телефона</w:t>
      </w:r>
      <w:r w:rsidR="006E6681" w:rsidRPr="006E6681">
        <w:t xml:space="preserve"> держателя </w:t>
      </w:r>
      <w:r w:rsidR="006E6681">
        <w:t>К</w:t>
      </w:r>
      <w:r w:rsidR="006E6681" w:rsidRPr="006E6681">
        <w:t>арты</w:t>
      </w:r>
      <w:r w:rsidR="008D1552" w:rsidRPr="008D1552">
        <w:t xml:space="preserve"> </w:t>
      </w:r>
      <w:r w:rsidR="008D1552">
        <w:t>с помощью смс кода</w:t>
      </w:r>
      <w:r w:rsidR="006E6681" w:rsidRPr="006E6681">
        <w:t xml:space="preserve"> в электронную базу Оператора</w:t>
      </w:r>
      <w:r w:rsidR="008D1552">
        <w:t xml:space="preserve"> или онлайн анкеты на сайте </w:t>
      </w:r>
      <w:proofErr w:type="spellStart"/>
      <w:r w:rsidR="008D1552">
        <w:rPr>
          <w:lang w:val="en-US"/>
        </w:rPr>
        <w:t>pervomaster</w:t>
      </w:r>
      <w:proofErr w:type="spellEnd"/>
      <w:r w:rsidR="008D1552" w:rsidRPr="008D1552">
        <w:t>.</w:t>
      </w:r>
      <w:proofErr w:type="spellStart"/>
      <w:r w:rsidR="008D1552">
        <w:rPr>
          <w:lang w:val="en-US"/>
        </w:rPr>
        <w:t>ru</w:t>
      </w:r>
      <w:proofErr w:type="spellEnd"/>
      <w:r w:rsidR="008D1552" w:rsidRPr="008D1552">
        <w:t xml:space="preserve"> </w:t>
      </w:r>
      <w:r w:rsidR="00743036">
        <w:t>.</w:t>
      </w:r>
    </w:p>
    <w:p w14:paraId="403B7438" w14:textId="77777777" w:rsidR="006E6681" w:rsidRDefault="006E6681" w:rsidP="006E6681">
      <w:r w:rsidRPr="006E6681">
        <w:t>3.</w:t>
      </w:r>
      <w:r w:rsidR="00226B37">
        <w:t>7</w:t>
      </w:r>
      <w:r w:rsidRPr="006E6681">
        <w:t>. В случае</w:t>
      </w:r>
      <w:proofErr w:type="gramStart"/>
      <w:r w:rsidRPr="006E6681">
        <w:t>,</w:t>
      </w:r>
      <w:proofErr w:type="gramEnd"/>
      <w:r w:rsidRPr="006E6681">
        <w:t xml:space="preserve"> если обязательные поля Анкеты</w:t>
      </w:r>
      <w:r w:rsidR="008D1552">
        <w:t xml:space="preserve"> не заполнены</w:t>
      </w:r>
      <w:r w:rsidRPr="006E6681">
        <w:t>,</w:t>
      </w:r>
      <w:r w:rsidR="00614489">
        <w:t xml:space="preserve"> либо заполнил их не</w:t>
      </w:r>
      <w:r w:rsidR="008D1552">
        <w:t>корректно</w:t>
      </w:r>
      <w:r w:rsidRPr="006E6681">
        <w:t xml:space="preserve">, получение Привилегий с одновременным списанием баллов со Счета Участника будет недоступно, пока обязательные поля Анкеты не будут заполнены корректно. </w:t>
      </w:r>
    </w:p>
    <w:p w14:paraId="43E65DFD" w14:textId="77777777" w:rsidR="006E6681" w:rsidRDefault="00226B37" w:rsidP="006E6681">
      <w:r>
        <w:t>3.8</w:t>
      </w:r>
      <w:r w:rsidR="006E6681" w:rsidRPr="006E6681">
        <w:t>. Для списания Баллов Уч</w:t>
      </w:r>
      <w:r w:rsidR="0084252E">
        <w:t>астник должен</w:t>
      </w:r>
      <w:r w:rsidR="00C16046">
        <w:t xml:space="preserve"> предъявить Карту </w:t>
      </w:r>
      <w:r w:rsidR="00C16046" w:rsidRPr="00C16046">
        <w:t xml:space="preserve">Участника на кассовом терминале и </w:t>
      </w:r>
      <w:r w:rsidR="00E3115E" w:rsidRPr="00C16046">
        <w:t>информ</w:t>
      </w:r>
      <w:r w:rsidR="00E3115E">
        <w:t xml:space="preserve">ировать </w:t>
      </w:r>
      <w:r w:rsidR="00E3115E" w:rsidRPr="00C16046">
        <w:t>кассира</w:t>
      </w:r>
      <w:r w:rsidR="00C16046" w:rsidRPr="00C16046">
        <w:t xml:space="preserve"> о своем желании расплатиться Баллами полностью или частично</w:t>
      </w:r>
      <w:r w:rsidR="0084252E">
        <w:t xml:space="preserve"> </w:t>
      </w:r>
      <w:r w:rsidR="00C16046">
        <w:t>после</w:t>
      </w:r>
      <w:r w:rsidR="006E6681" w:rsidRPr="006E6681">
        <w:t xml:space="preserve"> реализации Оператором товаров и/или услуг, в отношении которых происходит списание Баллов в рамках Программы</w:t>
      </w:r>
      <w:r w:rsidR="00C16046">
        <w:t>.</w:t>
      </w:r>
    </w:p>
    <w:p w14:paraId="77B07DFC" w14:textId="77777777" w:rsidR="0042098E" w:rsidRPr="006E6681" w:rsidRDefault="0084252E" w:rsidP="006B0C38">
      <w:r>
        <w:t xml:space="preserve">3.9. </w:t>
      </w:r>
      <w:proofErr w:type="gramStart"/>
      <w:r w:rsidR="006B0C38" w:rsidRPr="006B0C38">
        <w:t xml:space="preserve">После </w:t>
      </w:r>
      <w:r w:rsidR="006B0C38">
        <w:t>списания Б</w:t>
      </w:r>
      <w:r>
        <w:t>онусов</w:t>
      </w:r>
      <w:r w:rsidR="006B0C38">
        <w:t xml:space="preserve"> с Бонусного Счета Участника</w:t>
      </w:r>
      <w:r w:rsidR="006B0C38" w:rsidRPr="006B0C38">
        <w:t xml:space="preserve"> </w:t>
      </w:r>
      <w:r w:rsidR="00C023A8">
        <w:t>полностью, либо частично в предел</w:t>
      </w:r>
      <w:r w:rsidR="00195682">
        <w:t xml:space="preserve">ах максимально возможной доли оплаты Баллами в соответствии с настоящими Правилами, </w:t>
      </w:r>
      <w:r w:rsidR="006B0C38" w:rsidRPr="006B0C38">
        <w:lastRenderedPageBreak/>
        <w:t xml:space="preserve">оставшаяся часть стоимости товара </w:t>
      </w:r>
      <w:r w:rsidR="006B0C38" w:rsidRPr="006E6681">
        <w:t>и/или услуг</w:t>
      </w:r>
      <w:r w:rsidR="006B0C38" w:rsidRPr="006B0C38">
        <w:t xml:space="preserve"> может быть оплачена Подарочной картой, наличными денежными средствами, банковской картой или другими предусмотренными в сети магазинов «</w:t>
      </w:r>
      <w:proofErr w:type="spellStart"/>
      <w:r w:rsidR="000F4690">
        <w:t>Первомастер</w:t>
      </w:r>
      <w:proofErr w:type="spellEnd"/>
      <w:r w:rsidR="006B0C38" w:rsidRPr="006B0C38">
        <w:t>» платежными средствами</w:t>
      </w:r>
      <w:r w:rsidR="00195682">
        <w:t>, либо оформлена в кредит.</w:t>
      </w:r>
      <w:proofErr w:type="gramEnd"/>
    </w:p>
    <w:p w14:paraId="48DE2CE6" w14:textId="77777777" w:rsidR="0042098E" w:rsidRDefault="0084252E" w:rsidP="0042098E">
      <w:pPr>
        <w:rPr>
          <w:rFonts w:eastAsia="Times New Roman"/>
        </w:rPr>
      </w:pPr>
      <w:r>
        <w:t>3.10</w:t>
      </w:r>
      <w:r w:rsidR="00486B91">
        <w:t xml:space="preserve">. </w:t>
      </w:r>
      <w:r w:rsidR="0042098E">
        <w:rPr>
          <w:rFonts w:eastAsia="Times New Roman"/>
        </w:rPr>
        <w:t>В случае возврата товара:</w:t>
      </w:r>
    </w:p>
    <w:p w14:paraId="0E6D533E" w14:textId="77777777" w:rsidR="0042098E" w:rsidRDefault="0042098E" w:rsidP="0042098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Владельцу Карты возвращают</w:t>
      </w:r>
      <w:r w:rsidR="00743036">
        <w:rPr>
          <w:rFonts w:eastAsia="Times New Roman"/>
        </w:rPr>
        <w:t>ся уплаченные денежные средства;</w:t>
      </w:r>
    </w:p>
    <w:p w14:paraId="131F2347" w14:textId="77777777" w:rsidR="0042098E" w:rsidRDefault="0042098E" w:rsidP="0042098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Израсходованные Бонусы восстанавлив</w:t>
      </w:r>
      <w:r w:rsidR="00743036">
        <w:rPr>
          <w:rFonts w:eastAsia="Times New Roman"/>
        </w:rPr>
        <w:t>аются на Бонусном счете Клиента;</w:t>
      </w:r>
    </w:p>
    <w:p w14:paraId="2C9925A6" w14:textId="77777777" w:rsidR="0042098E" w:rsidRDefault="0042098E" w:rsidP="0042098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Начисленные за покупку Бонусы аннулируются</w:t>
      </w:r>
      <w:r w:rsidR="00743036">
        <w:rPr>
          <w:rFonts w:eastAsia="Times New Roman"/>
        </w:rPr>
        <w:t>;</w:t>
      </w:r>
    </w:p>
    <w:p w14:paraId="0A461664" w14:textId="77777777" w:rsidR="0042098E" w:rsidRDefault="0042098E" w:rsidP="0042098E">
      <w:pPr>
        <w:rPr>
          <w:rFonts w:eastAsia="Times New Roman"/>
        </w:rPr>
      </w:pPr>
      <w:r>
        <w:rPr>
          <w:rFonts w:eastAsia="Times New Roman"/>
        </w:rPr>
        <w:t>При возврате части покупки использованные Бонусы восстанавливаются пропорционально сумме возврата. При оформлении возврата товара Участник должен предъявить Карту, которая использовалась при оформлении покупки.  </w:t>
      </w:r>
    </w:p>
    <w:p w14:paraId="3DD5BFF0" w14:textId="77777777" w:rsidR="006E6681" w:rsidRDefault="0042098E" w:rsidP="0042098E">
      <w:r>
        <w:t xml:space="preserve"> </w:t>
      </w:r>
      <w:r w:rsidR="0084252E">
        <w:t>3.11</w:t>
      </w:r>
      <w:r w:rsidR="006E6681" w:rsidRPr="006E6681">
        <w:t>. Б</w:t>
      </w:r>
      <w:r w:rsidR="0084252E">
        <w:t>онусы</w:t>
      </w:r>
      <w:r w:rsidR="006E6681" w:rsidRPr="006E6681">
        <w:t>, списанные за предоставленную Привилегию, не восстанавливаются, в том числе в случае отказа Участника от Привилегии после списания Б</w:t>
      </w:r>
      <w:r w:rsidR="0084252E">
        <w:t>онусов</w:t>
      </w:r>
      <w:r w:rsidR="006E6681" w:rsidRPr="006E6681">
        <w:t xml:space="preserve"> за ее пр</w:t>
      </w:r>
      <w:r w:rsidR="0084252E">
        <w:t>едоставление. Помимо списания Бонусов</w:t>
      </w:r>
      <w:r w:rsidR="006E6681" w:rsidRPr="006E6681">
        <w:t xml:space="preserve"> при получении Привилегии, Оператор списывает со</w:t>
      </w:r>
      <w:r w:rsidR="0084252E">
        <w:t xml:space="preserve"> Счета Участника любые Бонусы</w:t>
      </w:r>
      <w:r w:rsidR="006E6681" w:rsidRPr="006E6681">
        <w:t>, начисленные по ошибке;</w:t>
      </w:r>
    </w:p>
    <w:p w14:paraId="4C312A36" w14:textId="77777777" w:rsidR="00292E65" w:rsidRDefault="00292E65" w:rsidP="00292E65">
      <w:pPr>
        <w:rPr>
          <w:color w:val="FF0000"/>
        </w:rPr>
      </w:pPr>
      <w:r>
        <w:t>3.12</w:t>
      </w:r>
      <w:r w:rsidRPr="00812F1D">
        <w:t xml:space="preserve">. Оплата </w:t>
      </w:r>
      <w:r>
        <w:t>Бонусами</w:t>
      </w:r>
      <w:r w:rsidRPr="00812F1D">
        <w:t xml:space="preserve"> товаров и/или услуг доступна во всех магазинах </w:t>
      </w:r>
      <w:r>
        <w:t>сети «</w:t>
      </w:r>
      <w:proofErr w:type="spellStart"/>
      <w:r>
        <w:t>Первомастер</w:t>
      </w:r>
      <w:proofErr w:type="spellEnd"/>
      <w:r>
        <w:t>».</w:t>
      </w:r>
    </w:p>
    <w:p w14:paraId="152D3329" w14:textId="157F28B3" w:rsidR="00D2284F" w:rsidRDefault="0084252E" w:rsidP="00D2284F">
      <w:r>
        <w:t>3</w:t>
      </w:r>
      <w:r w:rsidR="00D2284F">
        <w:t>.</w:t>
      </w:r>
      <w:r>
        <w:t>1</w:t>
      </w:r>
      <w:r w:rsidR="00292E65">
        <w:t>3</w:t>
      </w:r>
      <w:r w:rsidR="00D2284F">
        <w:t xml:space="preserve">. </w:t>
      </w:r>
      <w:r>
        <w:t xml:space="preserve">Не допускается оплата Бонусными баллами </w:t>
      </w:r>
      <w:r w:rsidR="00292E65">
        <w:t xml:space="preserve">при покупке товаров по безналичному расчету, при </w:t>
      </w:r>
      <w:r w:rsidR="00D956F4">
        <w:t xml:space="preserve">оплате </w:t>
      </w:r>
      <w:r w:rsidR="00292E65">
        <w:t xml:space="preserve">товаров </w:t>
      </w:r>
      <w:r w:rsidR="00D956F4">
        <w:t xml:space="preserve">онлайн </w:t>
      </w:r>
      <w:r w:rsidR="00292E65">
        <w:t xml:space="preserve">в </w:t>
      </w:r>
      <w:proofErr w:type="gramStart"/>
      <w:r w:rsidR="00292E65">
        <w:t>интернет-магазине</w:t>
      </w:r>
      <w:proofErr w:type="gramEnd"/>
      <w:r w:rsidR="00292E65">
        <w:t xml:space="preserve"> </w:t>
      </w:r>
      <w:hyperlink r:id="rId9" w:history="1">
        <w:r w:rsidR="00292E65" w:rsidRPr="00983293">
          <w:rPr>
            <w:rStyle w:val="aa"/>
            <w:lang w:val="en-US"/>
          </w:rPr>
          <w:t>www</w:t>
        </w:r>
        <w:r w:rsidR="00292E65" w:rsidRPr="00983293">
          <w:rPr>
            <w:rStyle w:val="aa"/>
          </w:rPr>
          <w:t>.</w:t>
        </w:r>
        <w:proofErr w:type="spellStart"/>
        <w:r w:rsidR="00292E65" w:rsidRPr="00983293">
          <w:rPr>
            <w:rStyle w:val="aa"/>
            <w:lang w:val="en-US"/>
          </w:rPr>
          <w:t>pervomaster</w:t>
        </w:r>
        <w:proofErr w:type="spellEnd"/>
        <w:r w:rsidR="00292E65" w:rsidRPr="00983293">
          <w:rPr>
            <w:rStyle w:val="aa"/>
          </w:rPr>
          <w:t>.</w:t>
        </w:r>
        <w:proofErr w:type="spellStart"/>
        <w:r w:rsidR="00292E65" w:rsidRPr="00983293">
          <w:rPr>
            <w:rStyle w:val="aa"/>
            <w:lang w:val="en-US"/>
          </w:rPr>
          <w:t>ru</w:t>
        </w:r>
        <w:proofErr w:type="spellEnd"/>
      </w:hyperlink>
      <w:r w:rsidR="00292E65" w:rsidRPr="00CD71B7">
        <w:t xml:space="preserve">  </w:t>
      </w:r>
      <w:r w:rsidR="00292E65">
        <w:t>и при приобретении Подарочных карт</w:t>
      </w:r>
      <w:r w:rsidR="00D2284F">
        <w:t>.</w:t>
      </w:r>
    </w:p>
    <w:p w14:paraId="021061B2" w14:textId="77777777" w:rsidR="000F5EEA" w:rsidRPr="00812F1D" w:rsidRDefault="0084252E" w:rsidP="00C76589">
      <w:r>
        <w:t>3</w:t>
      </w:r>
      <w:r w:rsidRPr="00812F1D">
        <w:t>.</w:t>
      </w:r>
      <w:r w:rsidR="00292E65">
        <w:t>14</w:t>
      </w:r>
      <w:r w:rsidRPr="00812F1D">
        <w:t>. Может не допускаться оплата Бонусами</w:t>
      </w:r>
      <w:r w:rsidR="006E6681" w:rsidRPr="00812F1D">
        <w:t xml:space="preserve"> </w:t>
      </w:r>
      <w:r w:rsidR="00764648" w:rsidRPr="00812F1D">
        <w:t xml:space="preserve">товаров и/или услуг </w:t>
      </w:r>
      <w:r w:rsidR="00BA3AB8" w:rsidRPr="00812F1D">
        <w:t>со скидкой, по сниженным ценам или по распродаже</w:t>
      </w:r>
      <w:r w:rsidR="00764648" w:rsidRPr="00812F1D">
        <w:t>. Списки товаров и/или услуг, реализуемых Оператором со скидкой</w:t>
      </w:r>
      <w:r w:rsidRPr="00812F1D">
        <w:t>,</w:t>
      </w:r>
      <w:r w:rsidR="00764648" w:rsidRPr="00812F1D">
        <w:t xml:space="preserve"> по сниженным ценам</w:t>
      </w:r>
      <w:r w:rsidRPr="00812F1D">
        <w:t xml:space="preserve"> или по распродаже</w:t>
      </w:r>
      <w:r w:rsidR="00764648" w:rsidRPr="00812F1D">
        <w:t xml:space="preserve"> </w:t>
      </w:r>
      <w:r w:rsidRPr="00812F1D">
        <w:t>могут</w:t>
      </w:r>
      <w:r w:rsidR="00764648" w:rsidRPr="00812F1D">
        <w:t xml:space="preserve"> предоставляться Участнику по запросу в месте продаж товаров/услуг.</w:t>
      </w:r>
    </w:p>
    <w:p w14:paraId="4980AD2D" w14:textId="6E3E4918" w:rsidR="00BA3AB8" w:rsidRPr="003A2BD4" w:rsidRDefault="00812F1D" w:rsidP="00486B91">
      <w:r>
        <w:t>3.15</w:t>
      </w:r>
      <w:r w:rsidR="00BA3AB8" w:rsidRPr="003A2BD4">
        <w:t>. Если по техническим причинам операции с Картами невозможны,</w:t>
      </w:r>
      <w:r w:rsidR="003A2BD4" w:rsidRPr="003A2BD4">
        <w:t xml:space="preserve"> то получить Привилегии с одновременным списанием Б</w:t>
      </w:r>
      <w:r>
        <w:t>онусных баллов</w:t>
      </w:r>
      <w:r w:rsidR="003A2BD4" w:rsidRPr="003A2BD4">
        <w:t xml:space="preserve"> со Счета Участника, а также</w:t>
      </w:r>
      <w:r w:rsidR="00BA3AB8" w:rsidRPr="003A2BD4">
        <w:t xml:space="preserve"> расплатиться Б</w:t>
      </w:r>
      <w:r>
        <w:t>онусами</w:t>
      </w:r>
      <w:r w:rsidR="00BA3AB8" w:rsidRPr="003A2BD4">
        <w:t xml:space="preserve"> </w:t>
      </w:r>
      <w:r w:rsidR="003A2BD4" w:rsidRPr="003A2BD4">
        <w:t xml:space="preserve">(полностью или частично) </w:t>
      </w:r>
      <w:r w:rsidR="00BA3AB8" w:rsidRPr="003A2BD4">
        <w:t xml:space="preserve">на кассовом терминале </w:t>
      </w:r>
      <w:r w:rsidR="00D956F4">
        <w:t>можно только после устранения технических неисправностей</w:t>
      </w:r>
      <w:r w:rsidR="00BA3AB8" w:rsidRPr="003A2BD4">
        <w:t>.</w:t>
      </w:r>
    </w:p>
    <w:p w14:paraId="68806413" w14:textId="77777777" w:rsidR="00486B91" w:rsidRPr="003F6248" w:rsidRDefault="00486B91" w:rsidP="00C76589">
      <w:pPr>
        <w:rPr>
          <w:b/>
          <w:color w:val="FF0000"/>
        </w:rPr>
      </w:pPr>
      <w:bookmarkStart w:id="0" w:name="_GoBack"/>
      <w:bookmarkEnd w:id="0"/>
    </w:p>
    <w:p w14:paraId="208C1DBF" w14:textId="6A0F178F" w:rsidR="00764648" w:rsidRPr="008B2D1B" w:rsidRDefault="00764648" w:rsidP="00764648">
      <w:pPr>
        <w:rPr>
          <w:b/>
          <w:sz w:val="28"/>
        </w:rPr>
      </w:pPr>
      <w:r w:rsidRPr="008B2D1B">
        <w:rPr>
          <w:b/>
          <w:sz w:val="28"/>
        </w:rPr>
        <w:t>4. Блокировка Карты</w:t>
      </w:r>
      <w:r w:rsidR="00053D57">
        <w:rPr>
          <w:b/>
          <w:sz w:val="28"/>
        </w:rPr>
        <w:t>/Личного кабинета</w:t>
      </w:r>
    </w:p>
    <w:p w14:paraId="3A5DF0FE" w14:textId="0A83D856" w:rsidR="00764648" w:rsidRDefault="00764648" w:rsidP="00764648">
      <w:r>
        <w:t xml:space="preserve">4.1. В случае утери Участником </w:t>
      </w:r>
      <w:r w:rsidR="0039725D">
        <w:t xml:space="preserve">программы Бонусной </w:t>
      </w:r>
      <w:r>
        <w:t>Карты, ему необходимо</w:t>
      </w:r>
      <w:r w:rsidR="00743036">
        <w:t xml:space="preserve"> обратиться </w:t>
      </w:r>
      <w:r w:rsidR="0039725D">
        <w:t>в</w:t>
      </w:r>
      <w:r w:rsidR="00743036">
        <w:t xml:space="preserve"> служб</w:t>
      </w:r>
      <w:r w:rsidR="0039725D">
        <w:t xml:space="preserve">у </w:t>
      </w:r>
      <w:r w:rsidR="00743036">
        <w:t>сервиса СЦ «</w:t>
      </w:r>
      <w:proofErr w:type="spellStart"/>
      <w:r w:rsidR="00743036">
        <w:t>Первомастер</w:t>
      </w:r>
      <w:proofErr w:type="spellEnd"/>
      <w:r w:rsidR="00743036">
        <w:t>» или</w:t>
      </w:r>
      <w:r>
        <w:t xml:space="preserve"> позвонить на горячую линию Программы «</w:t>
      </w:r>
      <w:proofErr w:type="spellStart"/>
      <w:r w:rsidR="000F4690">
        <w:t>Первомастер</w:t>
      </w:r>
      <w:proofErr w:type="spellEnd"/>
      <w:r w:rsidR="00743036">
        <w:t xml:space="preserve">» по тел. </w:t>
      </w:r>
      <w:r w:rsidR="00743036" w:rsidRPr="00743036">
        <w:t xml:space="preserve">+7 (3843) 921-129 (г. Новокузнецк), </w:t>
      </w:r>
      <w:r w:rsidR="00743036">
        <w:t xml:space="preserve">тел. </w:t>
      </w:r>
      <w:r w:rsidR="00743036" w:rsidRPr="00743036">
        <w:t>+ 7 (3842) 901-129 (</w:t>
      </w:r>
      <w:proofErr w:type="spellStart"/>
      <w:r w:rsidR="00743036" w:rsidRPr="00743036">
        <w:t>г</w:t>
      </w:r>
      <w:proofErr w:type="gramStart"/>
      <w:r w:rsidR="00743036" w:rsidRPr="00743036">
        <w:t>.К</w:t>
      </w:r>
      <w:proofErr w:type="gramEnd"/>
      <w:r w:rsidR="00743036" w:rsidRPr="00743036">
        <w:t>емерово</w:t>
      </w:r>
      <w:proofErr w:type="spellEnd"/>
      <w:r w:rsidR="00743036" w:rsidRPr="00743036">
        <w:t>)</w:t>
      </w:r>
      <w:r w:rsidR="00743036">
        <w:t xml:space="preserve"> </w:t>
      </w:r>
      <w:r>
        <w:t xml:space="preserve">и сообщить об утере. </w:t>
      </w:r>
      <w:r w:rsidRPr="00812F1D">
        <w:t xml:space="preserve">Карта блокируется в течение </w:t>
      </w:r>
      <w:r w:rsidR="00812F1D" w:rsidRPr="00812F1D">
        <w:t>3</w:t>
      </w:r>
      <w:r w:rsidRPr="00812F1D">
        <w:t xml:space="preserve"> </w:t>
      </w:r>
      <w:r w:rsidR="00812F1D" w:rsidRPr="00812F1D">
        <w:t xml:space="preserve">календарных </w:t>
      </w:r>
      <w:r w:rsidRPr="00812F1D">
        <w:t>дней</w:t>
      </w:r>
      <w:r w:rsidR="00812F1D" w:rsidRPr="00812F1D">
        <w:t xml:space="preserve">. Для получения новой Карты </w:t>
      </w:r>
      <w:r w:rsidRPr="00812F1D">
        <w:t xml:space="preserve">Участнику </w:t>
      </w:r>
      <w:r w:rsidR="00812F1D" w:rsidRPr="00812F1D">
        <w:t xml:space="preserve">необходимо обратиться на стойку информации к </w:t>
      </w:r>
      <w:r w:rsidR="0039725D">
        <w:t>менеджеру</w:t>
      </w:r>
      <w:r w:rsidR="00812F1D" w:rsidRPr="00812F1D">
        <w:t xml:space="preserve"> </w:t>
      </w:r>
      <w:r w:rsidR="00812F1D">
        <w:t xml:space="preserve">любого из </w:t>
      </w:r>
      <w:r w:rsidR="00812F1D" w:rsidRPr="00812F1D">
        <w:t>магазинов «</w:t>
      </w:r>
      <w:proofErr w:type="spellStart"/>
      <w:r w:rsidR="000F4690">
        <w:t>Первомастер</w:t>
      </w:r>
      <w:proofErr w:type="spellEnd"/>
      <w:r w:rsidR="00812F1D" w:rsidRPr="00812F1D">
        <w:t>».</w:t>
      </w:r>
    </w:p>
    <w:p w14:paraId="5B5D25CA" w14:textId="56A17149" w:rsidR="0039725D" w:rsidRPr="007028E1" w:rsidRDefault="0039725D" w:rsidP="0039725D">
      <w:r>
        <w:t>4.2.</w:t>
      </w:r>
      <w:r w:rsidRPr="0039725D">
        <w:t xml:space="preserve"> </w:t>
      </w:r>
      <w:r>
        <w:t>В случае утери либо изменени</w:t>
      </w:r>
      <w:r>
        <w:t>я</w:t>
      </w:r>
      <w:r>
        <w:t xml:space="preserve"> Участником </w:t>
      </w:r>
      <w:r>
        <w:t xml:space="preserve">программы </w:t>
      </w:r>
      <w:r>
        <w:t xml:space="preserve">номера телефона, участвовавшего в активации бонусной карты, ему необходимо обратиться в службу </w:t>
      </w:r>
      <w:r w:rsidR="007028E1">
        <w:t xml:space="preserve">сервиса </w:t>
      </w:r>
      <w:r>
        <w:t xml:space="preserve"> СЦ «</w:t>
      </w:r>
      <w:proofErr w:type="spellStart"/>
      <w:r>
        <w:t>Первомастер</w:t>
      </w:r>
      <w:proofErr w:type="spellEnd"/>
      <w:r>
        <w:t xml:space="preserve">» или </w:t>
      </w:r>
      <w:r>
        <w:lastRenderedPageBreak/>
        <w:t>позвонить на горячую линию Программы «</w:t>
      </w:r>
      <w:proofErr w:type="spellStart"/>
      <w:r>
        <w:t>Первомастер</w:t>
      </w:r>
      <w:proofErr w:type="spellEnd"/>
      <w:r>
        <w:t xml:space="preserve">» по тел. </w:t>
      </w:r>
      <w:r w:rsidRPr="00743036">
        <w:t xml:space="preserve">+7 (3843) 921-129 (г. Новокузнецк), </w:t>
      </w:r>
      <w:r>
        <w:t xml:space="preserve">тел. </w:t>
      </w:r>
      <w:r w:rsidRPr="00743036">
        <w:t>+ 7 (3842) 901-129 (</w:t>
      </w:r>
      <w:proofErr w:type="spellStart"/>
      <w:r w:rsidRPr="00743036">
        <w:t>г</w:t>
      </w:r>
      <w:proofErr w:type="gramStart"/>
      <w:r w:rsidRPr="00743036">
        <w:t>.К</w:t>
      </w:r>
      <w:proofErr w:type="gramEnd"/>
      <w:r w:rsidRPr="00743036">
        <w:t>емерово</w:t>
      </w:r>
      <w:proofErr w:type="spellEnd"/>
      <w:r w:rsidRPr="00743036">
        <w:t>)</w:t>
      </w:r>
      <w:r>
        <w:t xml:space="preserve"> и сообщить об утере/изменении номера телефона. </w:t>
      </w:r>
      <w:r w:rsidR="007028E1">
        <w:t xml:space="preserve">Личный кабинет </w:t>
      </w:r>
      <w:r w:rsidRPr="00812F1D">
        <w:t xml:space="preserve"> блокируется в течение 3 календарных дней. Для </w:t>
      </w:r>
      <w:r w:rsidR="007028E1">
        <w:t xml:space="preserve">подтверждения своего нового номера телефона и получения доступа к Личному кабинету, </w:t>
      </w:r>
      <w:r w:rsidRPr="00812F1D">
        <w:t xml:space="preserve"> Участнику необходимо обратиться на стойку информации к </w:t>
      </w:r>
      <w:r w:rsidR="007028E1">
        <w:t>менеджеру</w:t>
      </w:r>
      <w:r w:rsidRPr="00812F1D">
        <w:t xml:space="preserve"> </w:t>
      </w:r>
      <w:r>
        <w:t xml:space="preserve">любого из </w:t>
      </w:r>
      <w:r w:rsidRPr="00812F1D">
        <w:t>магазинов «</w:t>
      </w:r>
      <w:proofErr w:type="spellStart"/>
      <w:r>
        <w:t>Первомастер</w:t>
      </w:r>
      <w:proofErr w:type="spellEnd"/>
      <w:r w:rsidRPr="00812F1D">
        <w:t>»</w:t>
      </w:r>
      <w:proofErr w:type="gramStart"/>
      <w:r w:rsidRPr="00812F1D">
        <w:t>.</w:t>
      </w:r>
      <w:proofErr w:type="gramEnd"/>
      <w:r w:rsidR="007028E1">
        <w:t xml:space="preserve"> В случае потери и изменения номера телефона, всю ответственность за несанкционированный доступ к личному кабинету на сайте </w:t>
      </w:r>
      <w:hyperlink r:id="rId10" w:history="1">
        <w:r w:rsidR="007028E1" w:rsidRPr="00983293">
          <w:rPr>
            <w:rStyle w:val="aa"/>
            <w:lang w:val="en-US"/>
          </w:rPr>
          <w:t>www</w:t>
        </w:r>
        <w:r w:rsidR="007028E1" w:rsidRPr="00983293">
          <w:rPr>
            <w:rStyle w:val="aa"/>
          </w:rPr>
          <w:t>.</w:t>
        </w:r>
        <w:proofErr w:type="spellStart"/>
        <w:r w:rsidR="007028E1" w:rsidRPr="00983293">
          <w:rPr>
            <w:rStyle w:val="aa"/>
            <w:lang w:val="en-US"/>
          </w:rPr>
          <w:t>pervomaster</w:t>
        </w:r>
        <w:proofErr w:type="spellEnd"/>
        <w:r w:rsidR="007028E1" w:rsidRPr="00983293">
          <w:rPr>
            <w:rStyle w:val="aa"/>
          </w:rPr>
          <w:t>.</w:t>
        </w:r>
        <w:proofErr w:type="spellStart"/>
        <w:r w:rsidR="007028E1" w:rsidRPr="00983293">
          <w:rPr>
            <w:rStyle w:val="aa"/>
            <w:lang w:val="en-US"/>
          </w:rPr>
          <w:t>ru</w:t>
        </w:r>
        <w:proofErr w:type="spellEnd"/>
      </w:hyperlink>
      <w:r w:rsidR="007028E1" w:rsidRPr="007028E1">
        <w:t xml:space="preserve"> несет Участник программы</w:t>
      </w:r>
      <w:r w:rsidR="007028E1">
        <w:t>.</w:t>
      </w:r>
    </w:p>
    <w:p w14:paraId="40F31A7D" w14:textId="1415F209" w:rsidR="00764648" w:rsidRDefault="00764648" w:rsidP="00764648">
      <w:r>
        <w:t>4.</w:t>
      </w:r>
      <w:r w:rsidR="0039725D">
        <w:t>3</w:t>
      </w:r>
      <w:r>
        <w:t>. Если после заявления об утере Карты Участника со Счета Участника были списаны Б</w:t>
      </w:r>
      <w:r w:rsidR="00812F1D">
        <w:t>онусные б</w:t>
      </w:r>
      <w:r>
        <w:t>аллы, Оператор обязуется восстановить их.</w:t>
      </w:r>
    </w:p>
    <w:p w14:paraId="494BFB8F" w14:textId="0E9FD027" w:rsidR="0042098E" w:rsidRDefault="00764648" w:rsidP="00764648">
      <w:r>
        <w:t>4.</w:t>
      </w:r>
      <w:r w:rsidR="0039725D">
        <w:t>4</w:t>
      </w:r>
      <w:r>
        <w:t>. Все Б</w:t>
      </w:r>
      <w:r w:rsidR="00812F1D">
        <w:t>онусные б</w:t>
      </w:r>
      <w:r>
        <w:t xml:space="preserve">аллы, списанные до момента обращения Участника </w:t>
      </w:r>
      <w:r w:rsidR="00743036">
        <w:t>по тел.</w:t>
      </w:r>
      <w:r>
        <w:t xml:space="preserve"> </w:t>
      </w:r>
      <w:r w:rsidR="00743036" w:rsidRPr="00743036">
        <w:t xml:space="preserve">+7 (3843) 921-129 (г. Новокузнецк), </w:t>
      </w:r>
      <w:r w:rsidR="00743036">
        <w:t xml:space="preserve">тел. </w:t>
      </w:r>
      <w:r w:rsidR="00743036" w:rsidRPr="00743036">
        <w:t>+ 7 (3842) 901-129 (</w:t>
      </w:r>
      <w:proofErr w:type="spellStart"/>
      <w:r w:rsidR="00743036" w:rsidRPr="00743036">
        <w:t>г</w:t>
      </w:r>
      <w:proofErr w:type="gramStart"/>
      <w:r w:rsidR="00743036" w:rsidRPr="00743036">
        <w:t>.К</w:t>
      </w:r>
      <w:proofErr w:type="gramEnd"/>
      <w:r w:rsidR="00743036" w:rsidRPr="00743036">
        <w:t>емерово</w:t>
      </w:r>
      <w:proofErr w:type="spellEnd"/>
      <w:r w:rsidR="00743036" w:rsidRPr="00743036">
        <w:t>)</w:t>
      </w:r>
      <w:r>
        <w:t>, восстановлению не подлежат.</w:t>
      </w:r>
    </w:p>
    <w:p w14:paraId="02FE881A" w14:textId="77777777" w:rsidR="00743036" w:rsidRDefault="00743036" w:rsidP="00764648"/>
    <w:p w14:paraId="79B7F72D" w14:textId="77777777" w:rsidR="00764648" w:rsidRPr="008B2D1B" w:rsidRDefault="00764648" w:rsidP="00764648">
      <w:pPr>
        <w:rPr>
          <w:b/>
          <w:sz w:val="28"/>
        </w:rPr>
      </w:pPr>
      <w:r w:rsidRPr="008B2D1B">
        <w:rPr>
          <w:b/>
          <w:sz w:val="28"/>
        </w:rPr>
        <w:t>5. Иные условия</w:t>
      </w:r>
    </w:p>
    <w:p w14:paraId="21928039" w14:textId="77777777" w:rsidR="00764648" w:rsidRPr="00812F1D" w:rsidRDefault="00764648" w:rsidP="00764648">
      <w:r>
        <w:t xml:space="preserve">5.1. Оператор по своему усмотрению вправе вносить любые изменения в настоящие Правила и список Операторов в любое время. Информация об указанных изменениях будет размещаться на веб-сайте Оператора </w:t>
      </w:r>
      <w:hyperlink r:id="rId11" w:history="1">
        <w:r w:rsidR="00292E65" w:rsidRPr="00983293">
          <w:rPr>
            <w:rStyle w:val="aa"/>
          </w:rPr>
          <w:t>www.</w:t>
        </w:r>
      </w:hyperlink>
      <w:r w:rsidR="00292E65">
        <w:rPr>
          <w:rStyle w:val="aa"/>
          <w:lang w:val="en-US"/>
        </w:rPr>
        <w:t>pervomaster</w:t>
      </w:r>
      <w:r w:rsidR="00292E65" w:rsidRPr="00292E65">
        <w:rPr>
          <w:rStyle w:val="aa"/>
        </w:rPr>
        <w:t>.</w:t>
      </w:r>
      <w:r w:rsidR="00292E65">
        <w:rPr>
          <w:rStyle w:val="aa"/>
          <w:lang w:val="en-US"/>
        </w:rPr>
        <w:t>ru</w:t>
      </w:r>
      <w:r w:rsidR="00812F1D">
        <w:t xml:space="preserve"> </w:t>
      </w:r>
    </w:p>
    <w:p w14:paraId="0C4DD377" w14:textId="77777777" w:rsidR="00764648" w:rsidRDefault="00764648" w:rsidP="00764648">
      <w:r>
        <w:t xml:space="preserve">5.2. </w:t>
      </w:r>
      <w:proofErr w:type="gramStart"/>
      <w:r>
        <w:t xml:space="preserve">Оператор также оставляют за собой безусловное право вносить любые изменения и в любое время без предварительного уведомления и исключительно по </w:t>
      </w:r>
      <w:r w:rsidR="00812F1D">
        <w:t>своему</w:t>
      </w:r>
      <w:r>
        <w:t xml:space="preserve"> усмотрению в перечень товаров и услуг, в отношении которых начисляютс</w:t>
      </w:r>
      <w:r w:rsidR="00812F1D">
        <w:t>я баллы, и изменять количество Бонусных баллов</w:t>
      </w:r>
      <w:r>
        <w:t>, которое Участники получают в результате приобретения таких товаров и услуг, список и доступность Привилегий для каждого Участника.</w:t>
      </w:r>
      <w:proofErr w:type="gramEnd"/>
    </w:p>
    <w:p w14:paraId="20B63E05" w14:textId="77777777" w:rsidR="00764648" w:rsidRDefault="00764648" w:rsidP="00764648">
      <w:r>
        <w:t xml:space="preserve">5.3. Оператор оставляет за собой право приостановить или прекратить Программу в любое время с уведомлением Участника за один месяц. Оператор не несет ответственности за приостановку или прекращение Программы в отношении любого Счета Участника, включая, </w:t>
      </w:r>
      <w:proofErr w:type="gramStart"/>
      <w:r>
        <w:t>но</w:t>
      </w:r>
      <w:proofErr w:type="gramEnd"/>
      <w:r>
        <w:t xml:space="preserve"> не ограничиваясь, ответственностью за Б</w:t>
      </w:r>
      <w:r w:rsidR="00812F1D">
        <w:t>онусные баллы</w:t>
      </w:r>
      <w:r>
        <w:t xml:space="preserve"> на Счете Участника в момент приостановки или прекращения Программы.</w:t>
      </w:r>
    </w:p>
    <w:p w14:paraId="0A760BBA" w14:textId="77777777" w:rsidR="00764648" w:rsidRDefault="00764648" w:rsidP="00764648">
      <w:r>
        <w:t xml:space="preserve">5.4. </w:t>
      </w:r>
      <w:r w:rsidR="00195682" w:rsidRPr="00195682">
        <w:t xml:space="preserve">Гарантийное обслуживание, обмен и возврат некачественных товаров, </w:t>
      </w:r>
      <w:r w:rsidR="00195682">
        <w:t>предоставляемых в рамках Программы</w:t>
      </w:r>
      <w:r w:rsidR="00195682" w:rsidRPr="00195682">
        <w:t>, осуществляется в общем порядке, предусмотренном действующим законодательством РФ.</w:t>
      </w:r>
    </w:p>
    <w:p w14:paraId="6DACA41A" w14:textId="77777777" w:rsidR="00764648" w:rsidRPr="00812F1D" w:rsidRDefault="00764648" w:rsidP="00764648">
      <w:r>
        <w:t>5.</w:t>
      </w:r>
      <w:r w:rsidR="00812F1D">
        <w:t>5</w:t>
      </w:r>
      <w:r>
        <w:t xml:space="preserve">. Уведомление о прекращении или приостановке действия программы считается сделанным от имени Оператора Участнику, если оно было передано по телефону, или по почте, или размещено на веб-сайте Оператора </w:t>
      </w:r>
      <w:hyperlink r:id="rId12" w:history="1">
        <w:r w:rsidR="00292E65" w:rsidRPr="00983293">
          <w:rPr>
            <w:rStyle w:val="aa"/>
          </w:rPr>
          <w:t>www.</w:t>
        </w:r>
        <w:r w:rsidR="00292E65" w:rsidRPr="00983293">
          <w:rPr>
            <w:rStyle w:val="aa"/>
            <w:lang w:val="en-US"/>
          </w:rPr>
          <w:t>pervomaster</w:t>
        </w:r>
        <w:r w:rsidR="00292E65" w:rsidRPr="00983293">
          <w:rPr>
            <w:rStyle w:val="aa"/>
          </w:rPr>
          <w:t>.</w:t>
        </w:r>
        <w:proofErr w:type="spellStart"/>
        <w:r w:rsidR="00292E65" w:rsidRPr="00983293">
          <w:rPr>
            <w:rStyle w:val="aa"/>
            <w:lang w:val="en-US"/>
          </w:rPr>
          <w:t>ru</w:t>
        </w:r>
        <w:proofErr w:type="spellEnd"/>
      </w:hyperlink>
      <w:r w:rsidR="00812F1D">
        <w:t xml:space="preserve"> </w:t>
      </w:r>
    </w:p>
    <w:p w14:paraId="132068DE" w14:textId="72AAD27B" w:rsidR="00410379" w:rsidRDefault="00812F1D" w:rsidP="00410379">
      <w:r>
        <w:t>5.6</w:t>
      </w:r>
      <w:r w:rsidR="00764648">
        <w:t xml:space="preserve">. </w:t>
      </w:r>
      <w:r w:rsidR="00410379">
        <w:t>Принимая участи</w:t>
      </w:r>
      <w:r w:rsidR="00633055">
        <w:t xml:space="preserve">е </w:t>
      </w:r>
      <w:r w:rsidR="00410379">
        <w:t xml:space="preserve">в </w:t>
      </w:r>
      <w:proofErr w:type="gramStart"/>
      <w:r w:rsidR="00410379">
        <w:t>Программе</w:t>
      </w:r>
      <w:proofErr w:type="gramEnd"/>
      <w:r w:rsidR="00410379">
        <w:t xml:space="preserve"> </w:t>
      </w:r>
      <w:r w:rsidR="00764648">
        <w:t>Участник подтверждает, что вс</w:t>
      </w:r>
      <w:r w:rsidR="00410379">
        <w:t>е данные, указанные им в Анкете</w:t>
      </w:r>
      <w:r w:rsidR="00764648">
        <w:t>, могут быть использованы Оператором и уполномоченными им организациями, в том числе за пределами РФ, исключительно в рамках и в целях действия Программы.</w:t>
      </w:r>
      <w:r w:rsidR="00410379">
        <w:t xml:space="preserve"> ООО «</w:t>
      </w:r>
      <w:r w:rsidR="00292E65">
        <w:t>СИМПЛЕКС</w:t>
      </w:r>
      <w:r w:rsidR="00410379">
        <w:t xml:space="preserve">» осуществляет обработку персональных данных Участников для целей, которые </w:t>
      </w:r>
      <w:r w:rsidR="00410379">
        <w:lastRenderedPageBreak/>
        <w:t xml:space="preserve">описаны в данных Правилах. Согласие на обработку </w:t>
      </w:r>
      <w:r w:rsidR="00410379" w:rsidRPr="00410379">
        <w:t xml:space="preserve">своих персональных данных посредством сбора, записи, систематизации, накопления, хранения, уточнения, извлечения, использования, осуществляемую с использованием средств автоматизации, в том числе в информационно-телекоммуникационных сетях, или без использования таких средств </w:t>
      </w:r>
      <w:r w:rsidR="00410379">
        <w:t>в объеме, необходимом для реализации программы «</w:t>
      </w:r>
      <w:proofErr w:type="spellStart"/>
      <w:r w:rsidR="000F4690">
        <w:t>Первомастер</w:t>
      </w:r>
      <w:proofErr w:type="spellEnd"/>
      <w:r w:rsidR="00410379">
        <w:t>», является обязательным условием присоединения к Программе.</w:t>
      </w:r>
      <w:r w:rsidR="00410379" w:rsidRPr="00410379">
        <w:t xml:space="preserve"> </w:t>
      </w:r>
      <w:r w:rsidR="00410379">
        <w:t>ООО «</w:t>
      </w:r>
      <w:r w:rsidR="00292E65">
        <w:t>СИМПЛЕКС</w:t>
      </w:r>
      <w:r w:rsidR="00410379">
        <w:t>» обязуется не разглашать полученную от Участника информацию. Не считается нарушением предоставление ООО «</w:t>
      </w:r>
      <w:r w:rsidR="0042098E">
        <w:t>СИМПЛЕКС» информации</w:t>
      </w:r>
      <w:r w:rsidR="00410379">
        <w:t xml:space="preserve"> третьим лицам, действующим на основании договора с ООО «</w:t>
      </w:r>
      <w:r w:rsidR="00633055">
        <w:t>СИМПЛЕКС</w:t>
      </w:r>
      <w:r w:rsidR="00410379">
        <w:t>», в том числе и для исполнения обязательств перед Участником, а также в случаях, когда раскрытие такой информации установлено требованиями законодательства.</w:t>
      </w:r>
    </w:p>
    <w:p w14:paraId="5D63C405" w14:textId="77777777" w:rsidR="00764648" w:rsidRDefault="00812F1D" w:rsidP="00764648">
      <w:r>
        <w:t>5.7</w:t>
      </w:r>
      <w:r w:rsidR="00764648">
        <w:t>. Участники, принимающие участие в специальных предложениях и акциях Программы «</w:t>
      </w:r>
      <w:proofErr w:type="spellStart"/>
      <w:r w:rsidR="000F4690">
        <w:t>Первомастер</w:t>
      </w:r>
      <w:proofErr w:type="spellEnd"/>
      <w:r w:rsidR="00764648">
        <w:t xml:space="preserve">», должны ознакомиться с правилами данных предложений и акций, на сайте </w:t>
      </w:r>
      <w:hyperlink r:id="rId13" w:history="1">
        <w:r w:rsidR="00292E65" w:rsidRPr="00983293">
          <w:rPr>
            <w:rStyle w:val="aa"/>
          </w:rPr>
          <w:t>www.</w:t>
        </w:r>
        <w:r w:rsidR="00292E65" w:rsidRPr="00983293">
          <w:rPr>
            <w:rStyle w:val="aa"/>
            <w:lang w:val="en-US"/>
          </w:rPr>
          <w:t>pervomaster</w:t>
        </w:r>
        <w:r w:rsidR="00292E65" w:rsidRPr="00983293">
          <w:rPr>
            <w:rStyle w:val="aa"/>
          </w:rPr>
          <w:t>.</w:t>
        </w:r>
        <w:proofErr w:type="spellStart"/>
        <w:r w:rsidR="00292E65" w:rsidRPr="00983293">
          <w:rPr>
            <w:rStyle w:val="aa"/>
            <w:lang w:val="en-US"/>
          </w:rPr>
          <w:t>ru</w:t>
        </w:r>
        <w:proofErr w:type="spellEnd"/>
      </w:hyperlink>
      <w:r w:rsidRPr="00812F1D">
        <w:t xml:space="preserve"> </w:t>
      </w:r>
      <w:r w:rsidR="00764648">
        <w:t>, и следовать им.</w:t>
      </w:r>
    </w:p>
    <w:p w14:paraId="5763D692" w14:textId="77777777" w:rsidR="00764648" w:rsidRDefault="00812F1D" w:rsidP="00764648">
      <w:r>
        <w:t>5.8</w:t>
      </w:r>
      <w:r w:rsidR="00764648">
        <w:t>. В случае передачи Карты Участника третьим лицам Участник обязуется проинформировать их о настоящих Правилах.</w:t>
      </w:r>
    </w:p>
    <w:p w14:paraId="3C8D3DFA" w14:textId="2842759B" w:rsidR="003938B6" w:rsidRDefault="00812F1D" w:rsidP="00764648">
      <w:r>
        <w:t>5.9</w:t>
      </w:r>
      <w:r w:rsidR="00764648">
        <w:t xml:space="preserve">. </w:t>
      </w:r>
      <w:r w:rsidR="003938B6">
        <w:t xml:space="preserve">В случае отсутствия активности на Бонусном счету Клиента, оставшиеся бонусные баллы аннулируются 1 раз в год.  </w:t>
      </w:r>
    </w:p>
    <w:p w14:paraId="2D3DCFE3" w14:textId="2A4B6E1B" w:rsidR="003938B6" w:rsidRPr="003938B6" w:rsidRDefault="003938B6" w:rsidP="00764648">
      <w:r>
        <w:t xml:space="preserve">5.10. С прочими Правилами, не включенными в данные Правила, в том числе с правилами акций и кампаний, проводимых Оператором, можно ознакомиться на специальных разделах сайта </w:t>
      </w:r>
      <w:hyperlink r:id="rId14" w:history="1">
        <w:r w:rsidRPr="00E723EC">
          <w:rPr>
            <w:rStyle w:val="aa"/>
          </w:rPr>
          <w:t>www.</w:t>
        </w:r>
        <w:r w:rsidRPr="00E723EC">
          <w:rPr>
            <w:rStyle w:val="aa"/>
            <w:lang w:val="en-US"/>
          </w:rPr>
          <w:t>pervomaster</w:t>
        </w:r>
        <w:r w:rsidRPr="00E723EC">
          <w:rPr>
            <w:rStyle w:val="aa"/>
          </w:rPr>
          <w:t>.</w:t>
        </w:r>
        <w:proofErr w:type="spellStart"/>
        <w:r w:rsidRPr="00E723EC">
          <w:rPr>
            <w:rStyle w:val="aa"/>
            <w:lang w:val="en-US"/>
          </w:rPr>
          <w:t>ru</w:t>
        </w:r>
        <w:proofErr w:type="spellEnd"/>
      </w:hyperlink>
    </w:p>
    <w:p w14:paraId="334F7F76" w14:textId="77777777" w:rsidR="003938B6" w:rsidRDefault="003938B6" w:rsidP="00764648">
      <w:pPr>
        <w:rPr>
          <w:b/>
          <w:sz w:val="28"/>
          <w:szCs w:val="28"/>
        </w:rPr>
      </w:pPr>
    </w:p>
    <w:p w14:paraId="1D1946C5" w14:textId="0707F93D" w:rsidR="0053516E" w:rsidRDefault="00226B37" w:rsidP="00764648">
      <w:pPr>
        <w:rPr>
          <w:b/>
        </w:rPr>
      </w:pPr>
      <w:r w:rsidRPr="00226B37">
        <w:rPr>
          <w:b/>
          <w:sz w:val="28"/>
          <w:szCs w:val="28"/>
        </w:rPr>
        <w:t>6.</w:t>
      </w:r>
      <w:r w:rsidR="003938B6">
        <w:rPr>
          <w:b/>
          <w:sz w:val="28"/>
          <w:szCs w:val="28"/>
        </w:rPr>
        <w:t xml:space="preserve"> Дополнительные привилегии</w:t>
      </w:r>
      <w:r w:rsidR="00447D78">
        <w:rPr>
          <w:b/>
          <w:sz w:val="28"/>
          <w:szCs w:val="28"/>
        </w:rPr>
        <w:t xml:space="preserve"> бонусной программы</w:t>
      </w:r>
      <w:r w:rsidR="00277B36" w:rsidRPr="001F02CA">
        <w:rPr>
          <w:b/>
        </w:rPr>
        <w:t>:</w:t>
      </w:r>
    </w:p>
    <w:p w14:paraId="6DBCC802" w14:textId="77777777" w:rsidR="00447D78" w:rsidRDefault="00447D78" w:rsidP="00764648">
      <w:r>
        <w:t>6.1. СПЕЦИАЛЬНАЯ ЦЕНА</w:t>
      </w:r>
    </w:p>
    <w:p w14:paraId="7E51E9C3" w14:textId="77777777" w:rsidR="00447D78" w:rsidRDefault="00447D78" w:rsidP="00764648">
      <w:r>
        <w:t xml:space="preserve">6.1.1. Для Участника Программы существует специальная цена на каждый товар. </w:t>
      </w:r>
    </w:p>
    <w:p w14:paraId="2781D38E" w14:textId="77777777" w:rsidR="00447D78" w:rsidRPr="00447D78" w:rsidRDefault="00447D78" w:rsidP="00764648">
      <w:r>
        <w:t xml:space="preserve">6.1.2. Информация представлена на ценниках товара. </w:t>
      </w:r>
    </w:p>
    <w:p w14:paraId="3A9DAFD9" w14:textId="77777777" w:rsidR="0053516E" w:rsidRDefault="00447D78" w:rsidP="00447D78">
      <w:pPr>
        <w:pStyle w:val="ab"/>
        <w:numPr>
          <w:ilvl w:val="1"/>
          <w:numId w:val="14"/>
        </w:numPr>
      </w:pPr>
      <w:r>
        <w:t xml:space="preserve"> </w:t>
      </w:r>
      <w:r w:rsidR="00277B36">
        <w:t>ПРИВЕТСВЕННЫЙ БОНУС</w:t>
      </w:r>
    </w:p>
    <w:p w14:paraId="4E6FF9B0" w14:textId="77777777" w:rsidR="00226B37" w:rsidRDefault="00226B37" w:rsidP="00226B37">
      <w:r>
        <w:t>6</w:t>
      </w:r>
      <w:r w:rsidR="00447D78">
        <w:t>.2</w:t>
      </w:r>
      <w:r>
        <w:t>.1.</w:t>
      </w:r>
      <w:r w:rsidR="00FB4B67">
        <w:t xml:space="preserve"> </w:t>
      </w:r>
      <w:r w:rsidR="00D75006">
        <w:t xml:space="preserve">С </w:t>
      </w:r>
      <w:r w:rsidR="0053516E">
        <w:t xml:space="preserve">момента запуска Программы за заполнение Анкеты на </w:t>
      </w:r>
      <w:r w:rsidR="0042098E">
        <w:t>бонусный счет</w:t>
      </w:r>
      <w:r w:rsidR="0053516E">
        <w:t xml:space="preserve"> Участника начисляется </w:t>
      </w:r>
      <w:r>
        <w:t>100</w:t>
      </w:r>
      <w:r w:rsidR="0053516E">
        <w:t xml:space="preserve"> приветственных Б</w:t>
      </w:r>
      <w:r w:rsidR="00FB4B67">
        <w:t>онусов</w:t>
      </w:r>
      <w:r w:rsidR="0053516E">
        <w:t>.</w:t>
      </w:r>
    </w:p>
    <w:p w14:paraId="38CAB752" w14:textId="77777777" w:rsidR="00FB4B67" w:rsidRDefault="00447D78" w:rsidP="00226B37">
      <w:r>
        <w:t>6.2</w:t>
      </w:r>
      <w:r w:rsidR="00226B37">
        <w:t>.2.</w:t>
      </w:r>
      <w:r w:rsidR="0053516E">
        <w:t>Обязательные поля Анк</w:t>
      </w:r>
      <w:r w:rsidR="00226B37">
        <w:t>еты для заполнения и получения 100</w:t>
      </w:r>
      <w:r w:rsidR="0053516E">
        <w:t xml:space="preserve"> приветственных Баллов: Фамилия, Имя, Отчество, Дата рождения (день, месяц, год), Мобильный телефон или e-</w:t>
      </w:r>
      <w:proofErr w:type="spellStart"/>
      <w:r w:rsidR="0053516E">
        <w:t>mail</w:t>
      </w:r>
      <w:proofErr w:type="spellEnd"/>
      <w:r w:rsidR="0053516E">
        <w:t>, согласие на получение рассылок.</w:t>
      </w:r>
    </w:p>
    <w:p w14:paraId="53E78B39" w14:textId="77777777" w:rsidR="00FB4B67" w:rsidRDefault="00447D78" w:rsidP="00226B37">
      <w:r>
        <w:t>6.2</w:t>
      </w:r>
      <w:r w:rsidR="00226B37">
        <w:t>.3.</w:t>
      </w:r>
      <w:r w:rsidR="00FB4B67">
        <w:t xml:space="preserve"> </w:t>
      </w:r>
      <w:r w:rsidR="0053516E">
        <w:t>Начисление приветственных Б</w:t>
      </w:r>
      <w:r w:rsidR="00FB4B67">
        <w:t>онусов</w:t>
      </w:r>
      <w:r w:rsidR="0053516E">
        <w:t xml:space="preserve"> возможно только один раз для одного Участника Программы.</w:t>
      </w:r>
    </w:p>
    <w:p w14:paraId="74D4D9A7" w14:textId="77777777" w:rsidR="00226B37" w:rsidRDefault="00447D78" w:rsidP="00226B37">
      <w:r>
        <w:lastRenderedPageBreak/>
        <w:t>6.2</w:t>
      </w:r>
      <w:r w:rsidR="00226B37">
        <w:t>.4.</w:t>
      </w:r>
      <w:r w:rsidR="00FB4B67">
        <w:t xml:space="preserve"> </w:t>
      </w:r>
      <w:r w:rsidR="0053516E">
        <w:t>Начисление приветственных Б</w:t>
      </w:r>
      <w:r w:rsidR="00FB4B67">
        <w:t>онусов</w:t>
      </w:r>
      <w:r w:rsidR="0053516E">
        <w:t xml:space="preserve"> не производится при дополнении/изменении данных или при повторном заполнении Анкеты.</w:t>
      </w:r>
    </w:p>
    <w:p w14:paraId="24AED49B" w14:textId="1E59B405" w:rsidR="00FB4B67" w:rsidRDefault="00447D78" w:rsidP="00226B37">
      <w:r>
        <w:t>6.2</w:t>
      </w:r>
      <w:r w:rsidR="00226B37">
        <w:t>.5</w:t>
      </w:r>
      <w:r w:rsidR="00226B37" w:rsidRPr="0017344A">
        <w:t>.</w:t>
      </w:r>
      <w:r w:rsidR="0053516E" w:rsidRPr="0017344A">
        <w:t>Приветственные Б</w:t>
      </w:r>
      <w:r w:rsidR="00FB4B67" w:rsidRPr="0017344A">
        <w:t>онусы</w:t>
      </w:r>
      <w:r w:rsidR="0053516E" w:rsidRPr="0017344A">
        <w:t xml:space="preserve"> начисляются</w:t>
      </w:r>
      <w:r w:rsidR="00FB4B67" w:rsidRPr="0017344A">
        <w:t xml:space="preserve"> на Счет Участника после </w:t>
      </w:r>
      <w:r w:rsidR="0053516E" w:rsidRPr="0017344A">
        <w:t>регистрации Анкеты в информационной системе Оператора.</w:t>
      </w:r>
      <w:r w:rsidR="0017344A" w:rsidRPr="0017344A">
        <w:t xml:space="preserve"> </w:t>
      </w:r>
    </w:p>
    <w:p w14:paraId="621EF860" w14:textId="55F0EAE7" w:rsidR="00FB4B67" w:rsidRDefault="00447D78" w:rsidP="00226B37">
      <w:r>
        <w:t>6.2</w:t>
      </w:r>
      <w:r w:rsidR="00226B37">
        <w:t>.6.</w:t>
      </w:r>
      <w:r w:rsidR="0053516E">
        <w:t>Неиспользованные приветственные Б</w:t>
      </w:r>
      <w:r w:rsidR="00FB4B67">
        <w:t>онусы</w:t>
      </w:r>
      <w:r w:rsidR="0053516E">
        <w:t xml:space="preserve"> сгорают по </w:t>
      </w:r>
      <w:proofErr w:type="gramStart"/>
      <w:r w:rsidR="0053516E">
        <w:t>прошес</w:t>
      </w:r>
      <w:r w:rsidR="003938B6">
        <w:t>твии</w:t>
      </w:r>
      <w:proofErr w:type="gramEnd"/>
      <w:r w:rsidR="003938B6">
        <w:t xml:space="preserve"> 365</w:t>
      </w:r>
      <w:r w:rsidR="0053516E">
        <w:t xml:space="preserve"> календарных дней со дня начисления.</w:t>
      </w:r>
    </w:p>
    <w:p w14:paraId="592B724F" w14:textId="77777777" w:rsidR="0053516E" w:rsidRDefault="00447D78" w:rsidP="00226B37">
      <w:r>
        <w:t>6.2</w:t>
      </w:r>
      <w:r w:rsidR="00226B37">
        <w:t>.7.</w:t>
      </w:r>
      <w:r w:rsidR="0053516E">
        <w:t>Приветственные Б</w:t>
      </w:r>
      <w:r w:rsidR="00FB4B67">
        <w:t>онусы</w:t>
      </w:r>
      <w:r w:rsidR="0053516E">
        <w:t xml:space="preserve"> можно использовать для частичной оплаты товаров в соответствии с настоящими Правилами.</w:t>
      </w:r>
    </w:p>
    <w:p w14:paraId="72CD2F11" w14:textId="77777777" w:rsidR="00277B36" w:rsidRDefault="00447D78" w:rsidP="00447D78">
      <w:pPr>
        <w:pStyle w:val="ab"/>
        <w:numPr>
          <w:ilvl w:val="1"/>
          <w:numId w:val="14"/>
        </w:numPr>
      </w:pPr>
      <w:r>
        <w:t xml:space="preserve"> </w:t>
      </w:r>
      <w:r w:rsidR="00277B36">
        <w:t>БОНУСЫ В ПОДАРОК НА ДЕНЬ РОЖДЕНИЯ</w:t>
      </w:r>
    </w:p>
    <w:p w14:paraId="44938E5F" w14:textId="77777777" w:rsidR="00277B36" w:rsidRDefault="00226B37" w:rsidP="00226B37">
      <w:r>
        <w:t>6</w:t>
      </w:r>
      <w:r w:rsidR="00447D78">
        <w:t>.3</w:t>
      </w:r>
      <w:r>
        <w:t>.1.</w:t>
      </w:r>
      <w:r w:rsidR="00277B36">
        <w:t xml:space="preserve"> За 10 календарных дней до предстоящего Дня рождения Участника на </w:t>
      </w:r>
      <w:r w:rsidR="0042098E">
        <w:t>бонусный счет</w:t>
      </w:r>
      <w:r w:rsidR="005F2F88">
        <w:t xml:space="preserve"> Участника </w:t>
      </w:r>
      <w:r w:rsidR="00517521">
        <w:t>начисляется 100</w:t>
      </w:r>
      <w:r w:rsidR="00277B36">
        <w:t xml:space="preserve"> Бонусов.</w:t>
      </w:r>
    </w:p>
    <w:p w14:paraId="6BC99B44" w14:textId="77777777" w:rsidR="00277B36" w:rsidRDefault="00447D78" w:rsidP="00226B37">
      <w:r>
        <w:t>6.3</w:t>
      </w:r>
      <w:r w:rsidR="0042098E">
        <w:t>.2.Начисление Бонусов</w:t>
      </w:r>
      <w:r w:rsidR="00277B36">
        <w:t xml:space="preserve"> не производится при дополнении/изменении данных или при повторном заполнении Анкеты, в поле «дата рождения», </w:t>
      </w:r>
      <w:proofErr w:type="gramStart"/>
      <w:r w:rsidR="00277B36">
        <w:t>за</w:t>
      </w:r>
      <w:proofErr w:type="gramEnd"/>
      <w:r w:rsidR="00277B36">
        <w:t xml:space="preserve"> последние 365 календарных дней.</w:t>
      </w:r>
    </w:p>
    <w:p w14:paraId="305667DB" w14:textId="77777777" w:rsidR="00277B36" w:rsidRDefault="00447D78" w:rsidP="00226B37">
      <w:r>
        <w:t>6.3</w:t>
      </w:r>
      <w:r w:rsidR="00226B37">
        <w:t>.3.</w:t>
      </w:r>
      <w:r w:rsidR="00277B36">
        <w:t xml:space="preserve">Неиспользованные подарочные Бонусы сгорают по </w:t>
      </w:r>
      <w:proofErr w:type="gramStart"/>
      <w:r w:rsidR="00277B36">
        <w:t>прошествии</w:t>
      </w:r>
      <w:proofErr w:type="gramEnd"/>
      <w:r w:rsidR="00277B36">
        <w:t xml:space="preserve"> 20 календарных дней со дня начисления.</w:t>
      </w:r>
    </w:p>
    <w:p w14:paraId="7DDB029D" w14:textId="77777777" w:rsidR="00277B36" w:rsidRDefault="00447D78" w:rsidP="00226B37">
      <w:r>
        <w:t>6.3</w:t>
      </w:r>
      <w:r w:rsidR="00226B37">
        <w:t>.4.</w:t>
      </w:r>
      <w:r w:rsidR="00277B36">
        <w:t>Подарочные Бонусы можно использовать для частичной оплаты товаров в соответствии с настоящими Правилами.</w:t>
      </w:r>
    </w:p>
    <w:p w14:paraId="56003ADE" w14:textId="77777777" w:rsidR="00FB4B67" w:rsidRDefault="00447D78" w:rsidP="00226B37">
      <w:r>
        <w:t>6.4</w:t>
      </w:r>
      <w:r w:rsidR="00226B37">
        <w:t>.</w:t>
      </w:r>
      <w:r>
        <w:t xml:space="preserve"> </w:t>
      </w:r>
      <w:r w:rsidR="0023031C">
        <w:t>П</w:t>
      </w:r>
      <w:r w:rsidR="00277B36">
        <w:t>РОГРАММА НОВОСЕЛ</w:t>
      </w:r>
    </w:p>
    <w:p w14:paraId="61DF3DF9" w14:textId="77777777" w:rsidR="0023031C" w:rsidRPr="00FB4B67" w:rsidRDefault="00447D78" w:rsidP="00226B37">
      <w:r>
        <w:t>6.4</w:t>
      </w:r>
      <w:r w:rsidR="00226B37">
        <w:t xml:space="preserve">.1. </w:t>
      </w:r>
      <w:r w:rsidR="0023031C" w:rsidRPr="00FB4B67">
        <w:t>В случае покупки квартиры, дома, земельного участка под индивидуальное жилищное строительство</w:t>
      </w:r>
      <w:r w:rsidR="0042098E">
        <w:t>,</w:t>
      </w:r>
      <w:r w:rsidR="0023031C" w:rsidRPr="00FB4B67">
        <w:t xml:space="preserve"> вы можете перейти на статус «Новосел». Для этого необходимо предъявить Карту Участника программы </w:t>
      </w:r>
      <w:proofErr w:type="spellStart"/>
      <w:r w:rsidR="000F4690">
        <w:t>Первомастер</w:t>
      </w:r>
      <w:proofErr w:type="spellEnd"/>
      <w:r w:rsidR="0023031C" w:rsidRPr="00FB4B67">
        <w:t>, документ удостоверяющий личность, документ о регистрации в собственность квартиры, дома или земельного участка под индивидуальное жилищное строительство администратору на стойке информации.</w:t>
      </w:r>
    </w:p>
    <w:p w14:paraId="4C5965CE" w14:textId="77777777" w:rsidR="00277B36" w:rsidRPr="004B1498" w:rsidRDefault="00447D78" w:rsidP="00226B37">
      <w:r>
        <w:t>6.4</w:t>
      </w:r>
      <w:r w:rsidR="00226B37">
        <w:t xml:space="preserve">.2. </w:t>
      </w:r>
      <w:r w:rsidR="00277B36" w:rsidRPr="00FB4B67">
        <w:t>При переходе на статус «Новосел» на ваш бонусный счет б</w:t>
      </w:r>
      <w:r w:rsidR="00292E65">
        <w:t>удет начисляться 2</w:t>
      </w:r>
      <w:r w:rsidR="00277B36" w:rsidRPr="00FB4B67">
        <w:t xml:space="preserve">0 </w:t>
      </w:r>
      <w:r w:rsidR="00292E65">
        <w:t>Бонусных б</w:t>
      </w:r>
      <w:r w:rsidR="00277B36" w:rsidRPr="00FB4B67">
        <w:t>аллов с кажд</w:t>
      </w:r>
      <w:r w:rsidR="00292E65">
        <w:t>ых</w:t>
      </w:r>
      <w:r w:rsidR="00277B36" w:rsidRPr="00FB4B67">
        <w:t xml:space="preserve"> полн</w:t>
      </w:r>
      <w:r w:rsidR="00292E65">
        <w:t>ых</w:t>
      </w:r>
      <w:r w:rsidR="00277B36" w:rsidRPr="00FB4B67">
        <w:t xml:space="preserve"> </w:t>
      </w:r>
      <w:r w:rsidR="00292E65">
        <w:t>50</w:t>
      </w:r>
      <w:r w:rsidR="00277B36" w:rsidRPr="00FB4B67">
        <w:t>0 рублей</w:t>
      </w:r>
      <w:r w:rsidR="0042098E">
        <w:t>, израсходованных</w:t>
      </w:r>
      <w:r w:rsidR="00277B36" w:rsidRPr="00FB4B67">
        <w:t xml:space="preserve"> на оплату покупки</w:t>
      </w:r>
      <w:r w:rsidR="004B1498">
        <w:t>.</w:t>
      </w:r>
    </w:p>
    <w:p w14:paraId="1CA35C57" w14:textId="77777777" w:rsidR="00277B36" w:rsidRDefault="0023031C" w:rsidP="00447D78">
      <w:pPr>
        <w:pStyle w:val="ab"/>
        <w:numPr>
          <w:ilvl w:val="2"/>
          <w:numId w:val="15"/>
        </w:numPr>
      </w:pPr>
      <w:r w:rsidRPr="00FB4B67">
        <w:t>Документами о регистрации считаются: </w:t>
      </w:r>
      <w:r w:rsidRPr="00FB4B67">
        <w:br/>
        <w:t xml:space="preserve">- Свидетельство о государственной </w:t>
      </w:r>
      <w:r w:rsidR="0042098E">
        <w:t>регистрации права собственности</w:t>
      </w:r>
      <w:r w:rsidR="0042098E" w:rsidRPr="0042098E">
        <w:t>;</w:t>
      </w:r>
      <w:r w:rsidRPr="00FB4B67">
        <w:br/>
        <w:t>- Разрешение на строительство жилого дома</w:t>
      </w:r>
      <w:proofErr w:type="gramStart"/>
      <w:r w:rsidRPr="00FB4B67">
        <w:t> </w:t>
      </w:r>
      <w:r w:rsidR="0042098E" w:rsidRPr="0042098E">
        <w:t>;</w:t>
      </w:r>
      <w:proofErr w:type="gramEnd"/>
      <w:r w:rsidRPr="00FB4B67">
        <w:br/>
        <w:t>- Договор долевого участия в строительстве, зарег</w:t>
      </w:r>
      <w:r w:rsidR="004B1498">
        <w:t>истрированный в органах юстиции</w:t>
      </w:r>
      <w:r w:rsidRPr="00FB4B67">
        <w:br/>
        <w:t>- Договор о переуступке прав на долевое участие в строительстве, зарегистрированный в органах юстиции. </w:t>
      </w:r>
    </w:p>
    <w:p w14:paraId="421A3A8A" w14:textId="77777777" w:rsidR="00FB4B67" w:rsidRDefault="0023031C" w:rsidP="00447D78">
      <w:pPr>
        <w:pStyle w:val="ab"/>
        <w:numPr>
          <w:ilvl w:val="2"/>
          <w:numId w:val="15"/>
        </w:numPr>
      </w:pPr>
      <w:r w:rsidRPr="00FB4B67">
        <w:t>Дата регистрации документов должна быть не ранее 12 месяцев от даты обращения.</w:t>
      </w:r>
    </w:p>
    <w:p w14:paraId="03449E2C" w14:textId="77777777" w:rsidR="0023031C" w:rsidRDefault="0023031C" w:rsidP="00447D78">
      <w:pPr>
        <w:pStyle w:val="ab"/>
        <w:numPr>
          <w:ilvl w:val="2"/>
          <w:numId w:val="15"/>
        </w:numPr>
      </w:pPr>
      <w:r w:rsidRPr="00FB4B67">
        <w:t>По истечении 1</w:t>
      </w:r>
      <w:r w:rsidR="00FE38FE" w:rsidRPr="00FB4B67">
        <w:t>2 месяцев ваша К</w:t>
      </w:r>
      <w:r w:rsidRPr="00FB4B67">
        <w:t xml:space="preserve">арта автоматически будет переведена на </w:t>
      </w:r>
      <w:r w:rsidR="00FE38FE" w:rsidRPr="00FB4B67">
        <w:t>основные Условия Программы,</w:t>
      </w:r>
      <w:r w:rsidR="0017344A">
        <w:t xml:space="preserve"> </w:t>
      </w:r>
      <w:r w:rsidR="009B2755">
        <w:t>в статус,</w:t>
      </w:r>
      <w:r w:rsidR="0017344A">
        <w:t xml:space="preserve"> соответствующий Условиям Программы,</w:t>
      </w:r>
      <w:r w:rsidRPr="00FB4B67">
        <w:t xml:space="preserve"> с сохранением накопленного бонусного счета.</w:t>
      </w:r>
    </w:p>
    <w:p w14:paraId="7A74AFE2" w14:textId="77777777" w:rsidR="0017344A" w:rsidRDefault="0017344A" w:rsidP="0017344A">
      <w:pPr>
        <w:pStyle w:val="ab"/>
      </w:pPr>
    </w:p>
    <w:p w14:paraId="698C7041" w14:textId="77777777" w:rsidR="0017344A" w:rsidRDefault="0017344A" w:rsidP="0017344A">
      <w:pPr>
        <w:pStyle w:val="ab"/>
      </w:pPr>
    </w:p>
    <w:p w14:paraId="4BBB67D2" w14:textId="77777777" w:rsidR="0017344A" w:rsidRDefault="0017344A" w:rsidP="0017344A">
      <w:pPr>
        <w:pStyle w:val="ab"/>
      </w:pPr>
    </w:p>
    <w:p w14:paraId="6F8AC6F1" w14:textId="77777777" w:rsidR="00FE38FE" w:rsidRPr="0053516E" w:rsidRDefault="00FE38FE" w:rsidP="0023031C"/>
    <w:sectPr w:rsidR="00FE38FE" w:rsidRPr="0053516E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D13D8" w14:textId="77777777" w:rsidR="00677F4E" w:rsidRDefault="00677F4E" w:rsidP="004B1498">
      <w:pPr>
        <w:spacing w:after="0" w:line="240" w:lineRule="auto"/>
      </w:pPr>
      <w:r>
        <w:separator/>
      </w:r>
    </w:p>
  </w:endnote>
  <w:endnote w:type="continuationSeparator" w:id="0">
    <w:p w14:paraId="171E5C5F" w14:textId="77777777" w:rsidR="00677F4E" w:rsidRDefault="00677F4E" w:rsidP="004B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5E451" w14:textId="77777777" w:rsidR="00677F4E" w:rsidRDefault="00677F4E" w:rsidP="004B1498">
      <w:pPr>
        <w:spacing w:after="0" w:line="240" w:lineRule="auto"/>
      </w:pPr>
      <w:r>
        <w:separator/>
      </w:r>
    </w:p>
  </w:footnote>
  <w:footnote w:type="continuationSeparator" w:id="0">
    <w:p w14:paraId="57672B62" w14:textId="77777777" w:rsidR="00677F4E" w:rsidRDefault="00677F4E" w:rsidP="004B1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2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858"/>
      <w:gridCol w:w="432"/>
      <w:gridCol w:w="1325"/>
      <w:gridCol w:w="1348"/>
      <w:gridCol w:w="989"/>
      <w:gridCol w:w="2475"/>
      <w:gridCol w:w="45"/>
      <w:gridCol w:w="2430"/>
    </w:tblGrid>
    <w:tr w:rsidR="004B1498" w:rsidRPr="00D23925" w14:paraId="6C8E7686" w14:textId="77777777" w:rsidTr="008F6DE6">
      <w:trPr>
        <w:trHeight w:val="476"/>
      </w:trPr>
      <w:tc>
        <w:tcPr>
          <w:tcW w:w="9902" w:type="dxa"/>
          <w:gridSpan w:val="8"/>
          <w:vAlign w:val="center"/>
        </w:tcPr>
        <w:p w14:paraId="65F113B8" w14:textId="0F7F3413" w:rsidR="004B1498" w:rsidRPr="00D23925" w:rsidRDefault="00633360" w:rsidP="004B1498">
          <w:pPr>
            <w:pStyle w:val="ad"/>
            <w:rPr>
              <w:lang w:bidi="en-US"/>
            </w:rPr>
          </w:pPr>
          <w:r>
            <w:rPr>
              <w:noProof/>
              <w:color w:val="0070C0"/>
              <w:lang w:eastAsia="ru-RU"/>
            </w:rPr>
            <w:drawing>
              <wp:inline distT="0" distB="0" distL="0" distR="0" wp14:anchorId="41E4FF09" wp14:editId="575FC115">
                <wp:extent cx="2247900" cy="304800"/>
                <wp:effectExtent l="0" t="0" r="0" b="0"/>
                <wp:docPr id="1" name="Рисунок 1" descr="cid:image001.png@01CD5F46.B715EFB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CD5F46.B715EFB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B1498" w:rsidRPr="00D23925" w14:paraId="3791C9B7" w14:textId="77777777" w:rsidTr="008F6DE6">
      <w:trPr>
        <w:trHeight w:val="89"/>
      </w:trPr>
      <w:tc>
        <w:tcPr>
          <w:tcW w:w="1290" w:type="dxa"/>
          <w:gridSpan w:val="2"/>
        </w:tcPr>
        <w:p w14:paraId="3065D61C" w14:textId="77777777" w:rsidR="004B1498" w:rsidRPr="00D23925" w:rsidRDefault="004B1498" w:rsidP="004B1498">
          <w:pPr>
            <w:pStyle w:val="ad"/>
            <w:rPr>
              <w:rFonts w:ascii="Times New Roman" w:hAnsi="Times New Roman"/>
              <w:lang w:bidi="en-US"/>
            </w:rPr>
          </w:pPr>
          <w:proofErr w:type="spellStart"/>
          <w:r w:rsidRPr="00D23925">
            <w:rPr>
              <w:rFonts w:ascii="Times New Roman" w:hAnsi="Times New Roman"/>
              <w:lang w:val="en-US" w:bidi="en-US"/>
            </w:rPr>
            <w:t>Документ</w:t>
          </w:r>
          <w:proofErr w:type="spellEnd"/>
          <w:r w:rsidRPr="00D23925">
            <w:rPr>
              <w:rFonts w:ascii="Times New Roman" w:hAnsi="Times New Roman"/>
              <w:lang w:val="en-US" w:bidi="en-US"/>
            </w:rPr>
            <w:t>:</w:t>
          </w:r>
        </w:p>
      </w:tc>
      <w:tc>
        <w:tcPr>
          <w:tcW w:w="3662" w:type="dxa"/>
          <w:gridSpan w:val="3"/>
        </w:tcPr>
        <w:p w14:paraId="4DD3CB82" w14:textId="77777777" w:rsidR="004B1498" w:rsidRPr="00D23925" w:rsidRDefault="004B1498" w:rsidP="004B1498">
          <w:pPr>
            <w:pStyle w:val="ad"/>
            <w:rPr>
              <w:rFonts w:ascii="Times New Roman" w:hAnsi="Times New Roman"/>
              <w:lang w:bidi="en-US"/>
            </w:rPr>
          </w:pPr>
          <w:r>
            <w:rPr>
              <w:rFonts w:ascii="Times New Roman" w:hAnsi="Times New Roman"/>
              <w:lang w:bidi="en-US"/>
            </w:rPr>
            <w:t>Условия</w:t>
          </w:r>
        </w:p>
      </w:tc>
      <w:tc>
        <w:tcPr>
          <w:tcW w:w="2475" w:type="dxa"/>
        </w:tcPr>
        <w:p w14:paraId="5133242D" w14:textId="77777777" w:rsidR="004B1498" w:rsidRPr="00D23925" w:rsidRDefault="004B1498" w:rsidP="004B1498">
          <w:pPr>
            <w:pStyle w:val="ad"/>
            <w:rPr>
              <w:rFonts w:ascii="Times New Roman" w:hAnsi="Times New Roman"/>
              <w:lang w:bidi="en-US"/>
            </w:rPr>
          </w:pPr>
          <w:proofErr w:type="spellStart"/>
          <w:r w:rsidRPr="00D23925">
            <w:rPr>
              <w:rFonts w:ascii="Times New Roman" w:hAnsi="Times New Roman"/>
              <w:lang w:val="en-US" w:bidi="en-US"/>
            </w:rPr>
            <w:t>Торговая</w:t>
          </w:r>
          <w:proofErr w:type="spellEnd"/>
          <w:r>
            <w:rPr>
              <w:rFonts w:ascii="Times New Roman" w:hAnsi="Times New Roman"/>
              <w:lang w:bidi="en-US"/>
            </w:rPr>
            <w:t xml:space="preserve"> </w:t>
          </w:r>
          <w:proofErr w:type="spellStart"/>
          <w:r w:rsidRPr="00D23925">
            <w:rPr>
              <w:rFonts w:ascii="Times New Roman" w:hAnsi="Times New Roman"/>
              <w:lang w:val="en-US" w:bidi="en-US"/>
            </w:rPr>
            <w:t>сеть</w:t>
          </w:r>
          <w:proofErr w:type="spellEnd"/>
          <w:r w:rsidRPr="00D23925">
            <w:rPr>
              <w:rFonts w:ascii="Times New Roman" w:hAnsi="Times New Roman"/>
              <w:lang w:val="en-US" w:bidi="en-US"/>
            </w:rPr>
            <w:t>:</w:t>
          </w:r>
        </w:p>
      </w:tc>
      <w:tc>
        <w:tcPr>
          <w:tcW w:w="2475" w:type="dxa"/>
          <w:gridSpan w:val="2"/>
        </w:tcPr>
        <w:p w14:paraId="31FFA60B" w14:textId="77777777" w:rsidR="004B1498" w:rsidRPr="00D23925" w:rsidRDefault="004B1498" w:rsidP="004B1498">
          <w:pPr>
            <w:pStyle w:val="ad"/>
            <w:rPr>
              <w:rFonts w:ascii="Times New Roman" w:hAnsi="Times New Roman"/>
              <w:lang w:bidi="en-US"/>
            </w:rPr>
          </w:pPr>
          <w:proofErr w:type="spellStart"/>
          <w:r w:rsidRPr="00D23925">
            <w:rPr>
              <w:rFonts w:ascii="Times New Roman" w:hAnsi="Times New Roman"/>
              <w:lang w:bidi="en-US"/>
            </w:rPr>
            <w:t>Первомастер</w:t>
          </w:r>
          <w:proofErr w:type="spellEnd"/>
        </w:p>
      </w:tc>
    </w:tr>
    <w:tr w:rsidR="004B1498" w:rsidRPr="00D23925" w14:paraId="4ED235C7" w14:textId="77777777" w:rsidTr="008F6DE6">
      <w:trPr>
        <w:trHeight w:val="386"/>
      </w:trPr>
      <w:tc>
        <w:tcPr>
          <w:tcW w:w="2615" w:type="dxa"/>
          <w:gridSpan w:val="3"/>
        </w:tcPr>
        <w:p w14:paraId="6EF44386" w14:textId="77777777" w:rsidR="004B1498" w:rsidRPr="00D23925" w:rsidRDefault="004B1498" w:rsidP="004B1498">
          <w:pPr>
            <w:pStyle w:val="ad"/>
            <w:rPr>
              <w:rFonts w:ascii="Times New Roman" w:hAnsi="Times New Roman"/>
              <w:lang w:bidi="en-US"/>
            </w:rPr>
          </w:pPr>
          <w:proofErr w:type="spellStart"/>
          <w:r w:rsidRPr="00D23925">
            <w:rPr>
              <w:rFonts w:ascii="Times New Roman" w:hAnsi="Times New Roman"/>
              <w:lang w:val="en-US" w:bidi="en-US"/>
            </w:rPr>
            <w:t>Название</w:t>
          </w:r>
          <w:proofErr w:type="spellEnd"/>
          <w:r w:rsidRPr="00D23925">
            <w:rPr>
              <w:rFonts w:ascii="Times New Roman" w:hAnsi="Times New Roman"/>
              <w:lang w:val="en-US" w:bidi="en-US"/>
            </w:rPr>
            <w:t>:</w:t>
          </w:r>
        </w:p>
      </w:tc>
      <w:tc>
        <w:tcPr>
          <w:tcW w:w="7287" w:type="dxa"/>
          <w:gridSpan w:val="5"/>
        </w:tcPr>
        <w:p w14:paraId="2BCF67EA" w14:textId="77777777" w:rsidR="004B1498" w:rsidRPr="00D23925" w:rsidRDefault="00DB6E21" w:rsidP="004B1498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Бонусная программа </w:t>
          </w:r>
          <w:proofErr w:type="spellStart"/>
          <w:r>
            <w:rPr>
              <w:rFonts w:ascii="Times New Roman" w:hAnsi="Times New Roman"/>
            </w:rPr>
            <w:t>Первомастер</w:t>
          </w:r>
          <w:proofErr w:type="spellEnd"/>
        </w:p>
      </w:tc>
    </w:tr>
    <w:tr w:rsidR="004B1498" w:rsidRPr="00D23925" w14:paraId="22F038B5" w14:textId="77777777" w:rsidTr="008F6DE6">
      <w:trPr>
        <w:trHeight w:val="89"/>
      </w:trPr>
      <w:tc>
        <w:tcPr>
          <w:tcW w:w="858" w:type="dxa"/>
        </w:tcPr>
        <w:p w14:paraId="7165EEDA" w14:textId="77777777" w:rsidR="004B1498" w:rsidRPr="00D23925" w:rsidRDefault="004B1498" w:rsidP="004B1498">
          <w:pPr>
            <w:pStyle w:val="ad"/>
            <w:rPr>
              <w:rFonts w:ascii="Times New Roman" w:hAnsi="Times New Roman"/>
              <w:lang w:bidi="en-US"/>
            </w:rPr>
          </w:pPr>
          <w:proofErr w:type="spellStart"/>
          <w:r w:rsidRPr="00D23925">
            <w:rPr>
              <w:rFonts w:ascii="Times New Roman" w:hAnsi="Times New Roman"/>
              <w:lang w:val="en-US" w:bidi="en-US"/>
            </w:rPr>
            <w:t>Автор</w:t>
          </w:r>
          <w:proofErr w:type="spellEnd"/>
          <w:r w:rsidRPr="00D23925">
            <w:rPr>
              <w:rFonts w:ascii="Times New Roman" w:hAnsi="Times New Roman"/>
              <w:lang w:val="en-US" w:bidi="en-US"/>
            </w:rPr>
            <w:t>:</w:t>
          </w:r>
        </w:p>
      </w:tc>
      <w:tc>
        <w:tcPr>
          <w:tcW w:w="3105" w:type="dxa"/>
          <w:gridSpan w:val="3"/>
        </w:tcPr>
        <w:p w14:paraId="6E89200C" w14:textId="77777777" w:rsidR="004B1498" w:rsidRPr="00D23925" w:rsidRDefault="004B1498" w:rsidP="004B1498">
          <w:pPr>
            <w:pStyle w:val="ad"/>
            <w:rPr>
              <w:rFonts w:ascii="Times New Roman" w:hAnsi="Times New Roman"/>
              <w:lang w:bidi="en-US"/>
            </w:rPr>
          </w:pPr>
          <w:proofErr w:type="spellStart"/>
          <w:r w:rsidRPr="00D23925">
            <w:rPr>
              <w:rFonts w:ascii="Times New Roman" w:hAnsi="Times New Roman"/>
              <w:lang w:val="en-US" w:bidi="en-US"/>
            </w:rPr>
            <w:t>Отдел</w:t>
          </w:r>
          <w:proofErr w:type="spellEnd"/>
          <w:r>
            <w:rPr>
              <w:rFonts w:ascii="Times New Roman" w:hAnsi="Times New Roman"/>
              <w:lang w:val="en-US" w:bidi="en-US"/>
            </w:rPr>
            <w:t xml:space="preserve"> </w:t>
          </w:r>
          <w:proofErr w:type="spellStart"/>
          <w:r w:rsidRPr="00D23925">
            <w:rPr>
              <w:rFonts w:ascii="Times New Roman" w:hAnsi="Times New Roman"/>
              <w:lang w:val="en-US" w:bidi="en-US"/>
            </w:rPr>
            <w:t>маркетинга</w:t>
          </w:r>
          <w:proofErr w:type="spellEnd"/>
        </w:p>
      </w:tc>
      <w:tc>
        <w:tcPr>
          <w:tcW w:w="3509" w:type="dxa"/>
          <w:gridSpan w:val="3"/>
        </w:tcPr>
        <w:p w14:paraId="1D9F5A22" w14:textId="77777777" w:rsidR="004B1498" w:rsidRPr="00D23925" w:rsidRDefault="004B1498" w:rsidP="004B1498">
          <w:pPr>
            <w:pStyle w:val="ad"/>
            <w:rPr>
              <w:rFonts w:ascii="Times New Roman" w:hAnsi="Times New Roman"/>
              <w:lang w:bidi="en-US"/>
            </w:rPr>
          </w:pPr>
        </w:p>
      </w:tc>
      <w:tc>
        <w:tcPr>
          <w:tcW w:w="2430" w:type="dxa"/>
        </w:tcPr>
        <w:p w14:paraId="055181E1" w14:textId="77777777" w:rsidR="004B1498" w:rsidRPr="00D23925" w:rsidRDefault="004B1498" w:rsidP="004B1498">
          <w:pPr>
            <w:pStyle w:val="ad"/>
            <w:rPr>
              <w:rFonts w:ascii="Times New Roman" w:hAnsi="Times New Roman"/>
              <w:lang w:bidi="en-US"/>
            </w:rPr>
          </w:pPr>
        </w:p>
      </w:tc>
    </w:tr>
  </w:tbl>
  <w:p w14:paraId="74BC326B" w14:textId="77777777" w:rsidR="004B1498" w:rsidRDefault="004B149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CB9"/>
    <w:multiLevelType w:val="multilevel"/>
    <w:tmpl w:val="A97ED1A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791218"/>
    <w:multiLevelType w:val="hybridMultilevel"/>
    <w:tmpl w:val="AE6E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80E70"/>
    <w:multiLevelType w:val="hybridMultilevel"/>
    <w:tmpl w:val="AE6E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11C93"/>
    <w:multiLevelType w:val="multilevel"/>
    <w:tmpl w:val="FA9491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0D54E0"/>
    <w:multiLevelType w:val="multilevel"/>
    <w:tmpl w:val="C10C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3F4AB5"/>
    <w:multiLevelType w:val="multilevel"/>
    <w:tmpl w:val="85D0266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45E17EC"/>
    <w:multiLevelType w:val="multilevel"/>
    <w:tmpl w:val="C0B8CB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9C26711"/>
    <w:multiLevelType w:val="multilevel"/>
    <w:tmpl w:val="8BD61F14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D2710E6"/>
    <w:multiLevelType w:val="multilevel"/>
    <w:tmpl w:val="F674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4C4B0E"/>
    <w:multiLevelType w:val="multilevel"/>
    <w:tmpl w:val="96BE6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F004D95"/>
    <w:multiLevelType w:val="multilevel"/>
    <w:tmpl w:val="2CB0D526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7241870"/>
    <w:multiLevelType w:val="multilevel"/>
    <w:tmpl w:val="71D8C6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02D3020"/>
    <w:multiLevelType w:val="multilevel"/>
    <w:tmpl w:val="D30029B6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91A3D50"/>
    <w:multiLevelType w:val="multilevel"/>
    <w:tmpl w:val="E9587DB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9FB67C1"/>
    <w:multiLevelType w:val="hybridMultilevel"/>
    <w:tmpl w:val="AE6E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4"/>
  </w:num>
  <w:num w:numId="5">
    <w:abstractNumId w:val="1"/>
  </w:num>
  <w:num w:numId="6">
    <w:abstractNumId w:val="6"/>
  </w:num>
  <w:num w:numId="7">
    <w:abstractNumId w:val="12"/>
  </w:num>
  <w:num w:numId="8">
    <w:abstractNumId w:val="11"/>
  </w:num>
  <w:num w:numId="9">
    <w:abstractNumId w:val="0"/>
  </w:num>
  <w:num w:numId="10">
    <w:abstractNumId w:val="13"/>
  </w:num>
  <w:num w:numId="11">
    <w:abstractNumId w:val="10"/>
  </w:num>
  <w:num w:numId="12">
    <w:abstractNumId w:val="5"/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89"/>
    <w:rsid w:val="00026BF0"/>
    <w:rsid w:val="00031EB8"/>
    <w:rsid w:val="00053D57"/>
    <w:rsid w:val="000B1CD5"/>
    <w:rsid w:val="000F1AE8"/>
    <w:rsid w:val="000F4690"/>
    <w:rsid w:val="000F5EEA"/>
    <w:rsid w:val="0010487E"/>
    <w:rsid w:val="00166F95"/>
    <w:rsid w:val="001676AE"/>
    <w:rsid w:val="0017344A"/>
    <w:rsid w:val="00195682"/>
    <w:rsid w:val="001C5253"/>
    <w:rsid w:val="001E1590"/>
    <w:rsid w:val="001F02CA"/>
    <w:rsid w:val="002154BD"/>
    <w:rsid w:val="00216E3A"/>
    <w:rsid w:val="00226B37"/>
    <w:rsid w:val="0023031C"/>
    <w:rsid w:val="00244F8C"/>
    <w:rsid w:val="002458B4"/>
    <w:rsid w:val="00277B36"/>
    <w:rsid w:val="00282519"/>
    <w:rsid w:val="00287DFB"/>
    <w:rsid w:val="00292E65"/>
    <w:rsid w:val="002A628B"/>
    <w:rsid w:val="0033762A"/>
    <w:rsid w:val="003839F2"/>
    <w:rsid w:val="00390E0C"/>
    <w:rsid w:val="003938B6"/>
    <w:rsid w:val="0039725D"/>
    <w:rsid w:val="003A2BD4"/>
    <w:rsid w:val="003C562D"/>
    <w:rsid w:val="003C66E0"/>
    <w:rsid w:val="003E697F"/>
    <w:rsid w:val="003F6248"/>
    <w:rsid w:val="00410379"/>
    <w:rsid w:val="0042098E"/>
    <w:rsid w:val="00447D78"/>
    <w:rsid w:val="00486B91"/>
    <w:rsid w:val="004B1498"/>
    <w:rsid w:val="004B5683"/>
    <w:rsid w:val="004F1000"/>
    <w:rsid w:val="00517521"/>
    <w:rsid w:val="0053516E"/>
    <w:rsid w:val="0054533E"/>
    <w:rsid w:val="005A0406"/>
    <w:rsid w:val="005F2F88"/>
    <w:rsid w:val="00614489"/>
    <w:rsid w:val="006251C6"/>
    <w:rsid w:val="006279A3"/>
    <w:rsid w:val="00633055"/>
    <w:rsid w:val="00633360"/>
    <w:rsid w:val="00667CD7"/>
    <w:rsid w:val="00677F4E"/>
    <w:rsid w:val="00684B00"/>
    <w:rsid w:val="006A17E8"/>
    <w:rsid w:val="006A3B10"/>
    <w:rsid w:val="006B0C38"/>
    <w:rsid w:val="006C374F"/>
    <w:rsid w:val="006E6681"/>
    <w:rsid w:val="007028E1"/>
    <w:rsid w:val="00704E7D"/>
    <w:rsid w:val="00743036"/>
    <w:rsid w:val="00764648"/>
    <w:rsid w:val="00775CE4"/>
    <w:rsid w:val="007B133E"/>
    <w:rsid w:val="007D4989"/>
    <w:rsid w:val="007F12CD"/>
    <w:rsid w:val="00812F1D"/>
    <w:rsid w:val="0084252E"/>
    <w:rsid w:val="008B2D1B"/>
    <w:rsid w:val="008D1552"/>
    <w:rsid w:val="008F63AE"/>
    <w:rsid w:val="009552FF"/>
    <w:rsid w:val="009628C6"/>
    <w:rsid w:val="009742FE"/>
    <w:rsid w:val="009B2755"/>
    <w:rsid w:val="009E19DF"/>
    <w:rsid w:val="00A05608"/>
    <w:rsid w:val="00AB332F"/>
    <w:rsid w:val="00AE268E"/>
    <w:rsid w:val="00B40D70"/>
    <w:rsid w:val="00B53328"/>
    <w:rsid w:val="00B546BE"/>
    <w:rsid w:val="00B66E21"/>
    <w:rsid w:val="00BA3AB8"/>
    <w:rsid w:val="00BA6AD9"/>
    <w:rsid w:val="00BB4863"/>
    <w:rsid w:val="00BB6FF3"/>
    <w:rsid w:val="00BC4CCA"/>
    <w:rsid w:val="00C023A8"/>
    <w:rsid w:val="00C16046"/>
    <w:rsid w:val="00C61A5C"/>
    <w:rsid w:val="00C76589"/>
    <w:rsid w:val="00C90EB9"/>
    <w:rsid w:val="00CC7524"/>
    <w:rsid w:val="00CD241C"/>
    <w:rsid w:val="00CD71B7"/>
    <w:rsid w:val="00CF6AED"/>
    <w:rsid w:val="00D2284F"/>
    <w:rsid w:val="00D2631F"/>
    <w:rsid w:val="00D27655"/>
    <w:rsid w:val="00D51C29"/>
    <w:rsid w:val="00D75006"/>
    <w:rsid w:val="00D956F4"/>
    <w:rsid w:val="00DA3502"/>
    <w:rsid w:val="00DB3338"/>
    <w:rsid w:val="00DB554C"/>
    <w:rsid w:val="00DB6E21"/>
    <w:rsid w:val="00DE6B92"/>
    <w:rsid w:val="00DE7CC4"/>
    <w:rsid w:val="00E04A06"/>
    <w:rsid w:val="00E05456"/>
    <w:rsid w:val="00E054D3"/>
    <w:rsid w:val="00E3115E"/>
    <w:rsid w:val="00E80BAF"/>
    <w:rsid w:val="00ED008F"/>
    <w:rsid w:val="00F02E43"/>
    <w:rsid w:val="00F04F63"/>
    <w:rsid w:val="00F308E7"/>
    <w:rsid w:val="00F42308"/>
    <w:rsid w:val="00F77008"/>
    <w:rsid w:val="00FA118D"/>
    <w:rsid w:val="00FB4B67"/>
    <w:rsid w:val="00FE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A16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E668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E668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E668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E668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E668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668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A3AB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3031C"/>
    <w:pPr>
      <w:ind w:left="720"/>
      <w:contextualSpacing/>
    </w:pPr>
  </w:style>
  <w:style w:type="character" w:customStyle="1" w:styleId="apple-converted-space">
    <w:name w:val="apple-converted-space"/>
    <w:basedOn w:val="a0"/>
    <w:rsid w:val="0023031C"/>
  </w:style>
  <w:style w:type="table" w:styleId="ac">
    <w:name w:val="Table Grid"/>
    <w:basedOn w:val="a1"/>
    <w:uiPriority w:val="39"/>
    <w:rsid w:val="00104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8B2D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614489"/>
    <w:pPr>
      <w:spacing w:after="0" w:line="240" w:lineRule="auto"/>
    </w:pPr>
    <w:rPr>
      <w:rFonts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B1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B1498"/>
  </w:style>
  <w:style w:type="paragraph" w:styleId="af">
    <w:name w:val="footer"/>
    <w:basedOn w:val="a"/>
    <w:link w:val="af0"/>
    <w:uiPriority w:val="99"/>
    <w:unhideWhenUsed/>
    <w:rsid w:val="004B1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B1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E668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E668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E668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E668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E668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668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A3AB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3031C"/>
    <w:pPr>
      <w:ind w:left="720"/>
      <w:contextualSpacing/>
    </w:pPr>
  </w:style>
  <w:style w:type="character" w:customStyle="1" w:styleId="apple-converted-space">
    <w:name w:val="apple-converted-space"/>
    <w:basedOn w:val="a0"/>
    <w:rsid w:val="0023031C"/>
  </w:style>
  <w:style w:type="table" w:styleId="ac">
    <w:name w:val="Table Grid"/>
    <w:basedOn w:val="a1"/>
    <w:uiPriority w:val="39"/>
    <w:rsid w:val="00104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8B2D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614489"/>
    <w:pPr>
      <w:spacing w:after="0" w:line="240" w:lineRule="auto"/>
    </w:pPr>
    <w:rPr>
      <w:rFonts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B1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B1498"/>
  </w:style>
  <w:style w:type="paragraph" w:styleId="af">
    <w:name w:val="footer"/>
    <w:basedOn w:val="a"/>
    <w:link w:val="af0"/>
    <w:uiPriority w:val="99"/>
    <w:unhideWhenUsed/>
    <w:rsid w:val="004B1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B1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vomaste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rvomast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ervomast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rvomaster.ru" TargetMode="External"/><Relationship Id="rId14" Type="http://schemas.openxmlformats.org/officeDocument/2006/relationships/hyperlink" Target="http://www.pervomaste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D015F-BEC0-4A2F-AA31-739D0D03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3625</Words>
  <Characters>20667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 Константин Васильевич</dc:creator>
  <cp:keywords/>
  <dc:description/>
  <cp:lastModifiedBy>Балковой Анатолий Григорьевич</cp:lastModifiedBy>
  <cp:revision>8</cp:revision>
  <cp:lastPrinted>2016-11-21T10:17:00Z</cp:lastPrinted>
  <dcterms:created xsi:type="dcterms:W3CDTF">2016-12-01T03:45:00Z</dcterms:created>
  <dcterms:modified xsi:type="dcterms:W3CDTF">2016-12-02T09:14:00Z</dcterms:modified>
</cp:coreProperties>
</file>